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F" w:rsidRDefault="007B00DF" w:rsidP="007B00DF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BF3841B" wp14:editId="581FCAF6">
            <wp:simplePos x="0" y="0"/>
            <wp:positionH relativeFrom="column">
              <wp:posOffset>-3810</wp:posOffset>
            </wp:positionH>
            <wp:positionV relativeFrom="paragraph">
              <wp:posOffset>1150620</wp:posOffset>
            </wp:positionV>
            <wp:extent cx="6118860" cy="329565"/>
            <wp:effectExtent l="0" t="0" r="0" b="0"/>
            <wp:wrapNone/>
            <wp:docPr id="5" name="Immagine 5" descr="asme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melb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48"/>
                    <a:stretch/>
                  </pic:blipFill>
                  <pic:spPr bwMode="auto">
                    <a:xfrm>
                      <a:off x="0" y="0"/>
                      <a:ext cx="6118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56BA2053" wp14:editId="3D76EBA4">
            <wp:extent cx="6119299" cy="1234440"/>
            <wp:effectExtent l="0" t="0" r="0" b="3810"/>
            <wp:docPr id="2" name="Immagine 2" descr="asme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b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5"/>
                    <a:stretch/>
                  </pic:blipFill>
                  <pic:spPr bwMode="auto">
                    <a:xfrm>
                      <a:off x="0" y="0"/>
                      <a:ext cx="6120130" cy="12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0DF" w:rsidRDefault="007B00DF" w:rsidP="007B00DF">
      <w:pPr>
        <w:pStyle w:val="Intestazione"/>
      </w:pP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mbria" w:hAnsi="Cambria" w:cstheme="minorHAnsi"/>
          <w:b/>
          <w:bCs/>
          <w:sz w:val="36"/>
          <w:szCs w:val="36"/>
        </w:rPr>
      </w:pPr>
      <w:r w:rsidRPr="006B007A">
        <w:rPr>
          <w:rFonts w:ascii="Cambria" w:hAnsi="Cambria" w:cstheme="minorHAnsi"/>
          <w:b/>
          <w:bCs/>
          <w:sz w:val="36"/>
          <w:szCs w:val="36"/>
        </w:rPr>
        <w:t xml:space="preserve">BANDO DI INTERPELLO “ELENCO IDONEI” </w:t>
      </w:r>
    </w:p>
    <w:p w:rsidR="007B00DF" w:rsidRPr="00233A80" w:rsidRDefault="007B00DF" w:rsidP="007B00D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Per Enti sottoscrittori A</w:t>
      </w:r>
      <w:r w:rsidRPr="009C5230">
        <w:rPr>
          <w:rFonts w:ascii="Cambria" w:hAnsi="Cambria" w:cstheme="minorHAnsi"/>
        </w:rPr>
        <w:t>ccordo aggregato ex art.3-bis DL n.80/2021</w:t>
      </w:r>
      <w:r>
        <w:rPr>
          <w:rFonts w:ascii="Cambria" w:hAnsi="Cambria" w:cstheme="minorHAnsi"/>
        </w:rPr>
        <w:t xml:space="preserve"> 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jc w:val="center"/>
        <w:rPr>
          <w:rFonts w:ascii="Cambria" w:hAnsi="Cambria" w:cstheme="minorHAnsi"/>
          <w:b/>
          <w:bCs/>
          <w:sz w:val="36"/>
          <w:szCs w:val="40"/>
        </w:rPr>
      </w:pPr>
      <w:r w:rsidRPr="000D41A4">
        <w:rPr>
          <w:rFonts w:ascii="Cambria" w:hAnsi="Cambria" w:cstheme="minorHAnsi"/>
          <w:b/>
          <w:bCs/>
          <w:sz w:val="36"/>
          <w:szCs w:val="40"/>
        </w:rPr>
        <w:t>C</w:t>
      </w:r>
      <w:r>
        <w:rPr>
          <w:rFonts w:ascii="Cambria" w:hAnsi="Cambria" w:cstheme="minorHAnsi"/>
          <w:b/>
          <w:bCs/>
          <w:sz w:val="36"/>
          <w:szCs w:val="40"/>
        </w:rPr>
        <w:t>OMUNE DI ROSETO DEGLI ABRUZZI (TE)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jc w:val="center"/>
        <w:rPr>
          <w:rFonts w:ascii="Cambria" w:hAnsi="Cambria" w:cstheme="minorHAnsi"/>
          <w:b/>
          <w:bCs/>
          <w:sz w:val="36"/>
          <w:szCs w:val="40"/>
        </w:rPr>
      </w:pPr>
      <w:r w:rsidRPr="00EB3A34">
        <w:rPr>
          <w:rFonts w:ascii="Cambria" w:hAnsi="Cambria" w:cstheme="minorHAnsi"/>
          <w:b/>
          <w:bCs/>
          <w:sz w:val="36"/>
          <w:szCs w:val="40"/>
        </w:rPr>
        <w:t xml:space="preserve">AREA DEI FUNZIONARI ELEVATA QUALIFICAZIONE – EX PROFILO DI ISTRUTTORE DIRETTIVO </w:t>
      </w:r>
      <w:r>
        <w:rPr>
          <w:rFonts w:ascii="Cambria" w:hAnsi="Cambria" w:cstheme="minorHAnsi"/>
          <w:b/>
          <w:bCs/>
          <w:sz w:val="36"/>
          <w:szCs w:val="40"/>
        </w:rPr>
        <w:t>INFORMATICO</w:t>
      </w:r>
      <w:r w:rsidRPr="00EB3A34">
        <w:rPr>
          <w:rFonts w:ascii="Cambria" w:hAnsi="Cambria" w:cstheme="minorHAnsi"/>
          <w:b/>
          <w:bCs/>
          <w:sz w:val="36"/>
          <w:szCs w:val="40"/>
        </w:rPr>
        <w:t xml:space="preserve"> </w:t>
      </w:r>
      <w:proofErr w:type="spellStart"/>
      <w:r w:rsidRPr="00EB3A34">
        <w:rPr>
          <w:rFonts w:ascii="Cambria" w:hAnsi="Cambria" w:cstheme="minorHAnsi"/>
          <w:b/>
          <w:bCs/>
          <w:sz w:val="36"/>
          <w:szCs w:val="40"/>
        </w:rPr>
        <w:t>Cat</w:t>
      </w:r>
      <w:proofErr w:type="spellEnd"/>
      <w:r w:rsidRPr="00EB3A34">
        <w:rPr>
          <w:rFonts w:ascii="Cambria" w:hAnsi="Cambria" w:cstheme="minorHAnsi"/>
          <w:b/>
          <w:bCs/>
          <w:sz w:val="36"/>
          <w:szCs w:val="40"/>
        </w:rPr>
        <w:t>. D1</w:t>
      </w:r>
    </w:p>
    <w:p w:rsidR="007B00DF" w:rsidRPr="004805EA" w:rsidRDefault="007B00DF" w:rsidP="007B00DF">
      <w:pPr>
        <w:pStyle w:val="NormaleWeb"/>
        <w:shd w:val="clear" w:color="auto" w:fill="FFFFFF"/>
        <w:spacing w:before="240" w:beforeAutospacing="0" w:after="0" w:afterAutospacing="0"/>
        <w:jc w:val="center"/>
        <w:rPr>
          <w:rFonts w:ascii="Cambria" w:hAnsi="Cambria" w:cstheme="minorHAnsi"/>
          <w:b/>
        </w:rPr>
      </w:pPr>
      <w:r w:rsidRPr="004805EA">
        <w:rPr>
          <w:rFonts w:ascii="Cambria" w:hAnsi="Cambria" w:cstheme="minorHAnsi"/>
          <w:b/>
        </w:rPr>
        <w:t>Tipologia contratto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TEMPO INDETERMINATO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TEMPO PIENO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rPr>
          <w:rFonts w:ascii="Cambria" w:hAnsi="Cambria" w:cstheme="minorHAnsi"/>
          <w:bCs/>
        </w:rPr>
      </w:pPr>
      <w:r w:rsidRPr="009D4477">
        <w:rPr>
          <w:rFonts w:ascii="Cambria" w:hAnsi="Cambria" w:cstheme="minorHAnsi"/>
          <w:bCs/>
        </w:rPr>
        <w:t>POSIZIONI DA COPRIRE:</w:t>
      </w:r>
      <w:r>
        <w:rPr>
          <w:rFonts w:ascii="Cambria" w:hAnsi="Cambria" w:cstheme="minorHAnsi"/>
          <w:bCs/>
        </w:rPr>
        <w:t xml:space="preserve"> 1 (UNO)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rPr>
          <w:rFonts w:ascii="Cambria" w:hAnsi="Cambria" w:cstheme="minorHAnsi"/>
        </w:rPr>
      </w:pPr>
      <w:r w:rsidRPr="00EA5600">
        <w:rPr>
          <w:rFonts w:ascii="Cambria" w:hAnsi="Cambria" w:cstheme="minorHAnsi"/>
          <w:bCs/>
        </w:rPr>
        <w:t>SEDE</w:t>
      </w:r>
      <w:r w:rsidRPr="009D4477">
        <w:rPr>
          <w:rFonts w:ascii="Cambria" w:hAnsi="Cambria" w:cstheme="minorHAnsi"/>
          <w:bCs/>
        </w:rPr>
        <w:t xml:space="preserve"> DI SVOLGIMENTO DELLA PREST</w:t>
      </w:r>
      <w:r>
        <w:rPr>
          <w:rFonts w:ascii="Cambria" w:hAnsi="Cambria" w:cstheme="minorHAnsi"/>
        </w:rPr>
        <w:t>AZIONE LAVORATIVA:</w:t>
      </w:r>
      <w:r w:rsidRPr="0068740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ROSETO DEGLI ABRUZZI (TE)</w:t>
      </w:r>
    </w:p>
    <w:p w:rsidR="007B00DF" w:rsidRPr="005755A0" w:rsidRDefault="007B00DF" w:rsidP="007B00DF">
      <w:pPr>
        <w:pStyle w:val="NormaleWeb"/>
        <w:shd w:val="clear" w:color="auto" w:fill="FFFFFF"/>
        <w:spacing w:before="240" w:beforeAutospacing="0" w:after="0" w:afterAutospacing="0"/>
        <w:jc w:val="center"/>
        <w:rPr>
          <w:rFonts w:ascii="Cambria" w:hAnsi="Cambria" w:cstheme="minorHAnsi"/>
          <w:sz w:val="28"/>
          <w:szCs w:val="28"/>
        </w:rPr>
      </w:pPr>
      <w:r w:rsidRPr="005755A0">
        <w:rPr>
          <w:rFonts w:ascii="Cambria" w:hAnsi="Cambria" w:cstheme="minorHAnsi"/>
          <w:b/>
          <w:sz w:val="28"/>
          <w:szCs w:val="28"/>
        </w:rPr>
        <w:t>Prova Selettiva</w:t>
      </w:r>
    </w:p>
    <w:p w:rsidR="007B00DF" w:rsidRPr="00572632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  <w:b/>
          <w:bCs/>
        </w:rPr>
      </w:pPr>
      <w:r w:rsidRPr="00572632">
        <w:rPr>
          <w:rFonts w:ascii="Cambria" w:hAnsi="Cambria" w:cstheme="minorHAnsi"/>
          <w:b/>
          <w:bCs/>
        </w:rPr>
        <w:t>MATERIE OGGETTO DELLA PROVA</w:t>
      </w:r>
    </w:p>
    <w:p w:rsidR="007B00DF" w:rsidRPr="00EC2566" w:rsidRDefault="007B00DF" w:rsidP="007B00DF">
      <w:pPr>
        <w:pStyle w:val="NormaleWeb"/>
        <w:shd w:val="clear" w:color="auto" w:fill="FFFFFF"/>
        <w:rPr>
          <w:rFonts w:ascii="Cambria" w:hAnsi="Cambria"/>
        </w:rPr>
      </w:pPr>
      <w:r w:rsidRPr="00EC2566">
        <w:rPr>
          <w:rFonts w:ascii="Cambria" w:hAnsi="Cambria"/>
        </w:rPr>
        <w:t>- Diritto Amministrativo degli Enti locali</w:t>
      </w:r>
    </w:p>
    <w:p w:rsidR="007B00DF" w:rsidRPr="00EC2566" w:rsidRDefault="007B00DF" w:rsidP="007B00DF">
      <w:pPr>
        <w:pStyle w:val="NormaleWeb"/>
        <w:shd w:val="clear" w:color="auto" w:fill="FFFFFF"/>
        <w:rPr>
          <w:rFonts w:ascii="Cambria" w:hAnsi="Cambria"/>
        </w:rPr>
      </w:pPr>
      <w:r w:rsidRPr="00EC2566">
        <w:rPr>
          <w:rFonts w:ascii="Cambria" w:hAnsi="Cambria"/>
        </w:rPr>
        <w:t>- Programmazione informatica</w:t>
      </w: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EC2566">
        <w:rPr>
          <w:rFonts w:ascii="Cambria" w:hAnsi="Cambria"/>
        </w:rPr>
        <w:t>- Tutela della privacy</w:t>
      </w:r>
    </w:p>
    <w:p w:rsidR="007B00DF" w:rsidRPr="006F004E" w:rsidRDefault="007B00DF" w:rsidP="007B00DF">
      <w:pPr>
        <w:pStyle w:val="NormaleWeb"/>
        <w:shd w:val="clear" w:color="auto" w:fill="FFFFFF"/>
        <w:spacing w:before="0" w:beforeAutospacing="0" w:after="0" w:afterAutospacing="0"/>
        <w:rPr>
          <w:rFonts w:ascii="Cambria" w:eastAsiaTheme="minorHAnsi" w:hAnsi="Cambria" w:cs="Cambria"/>
          <w:color w:val="000000"/>
          <w:sz w:val="23"/>
          <w:szCs w:val="23"/>
          <w:lang w:eastAsia="en-US"/>
        </w:rPr>
      </w:pPr>
      <w:r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N</w:t>
      </w:r>
      <w:r w:rsidRPr="006F004E">
        <w:rPr>
          <w:rFonts w:ascii="Cambria" w:hAnsi="Cambria" w:cstheme="minorHAnsi"/>
          <w:bCs/>
        </w:rPr>
        <w:t>el corso della prova si procederà anche all’accertamento delle attitudini e capacità comportamentali, incluse quelle relazionali.</w:t>
      </w:r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Cambria" w:hAnsi="Cambria" w:cstheme="minorHAnsi"/>
          <w:b/>
          <w:bCs/>
        </w:rPr>
      </w:pPr>
      <w:r w:rsidRPr="00572632">
        <w:rPr>
          <w:rFonts w:ascii="Cambria" w:hAnsi="Cambria" w:cstheme="minorHAnsi"/>
          <w:b/>
          <w:bCs/>
        </w:rPr>
        <w:t xml:space="preserve">MODALITÀ DI SVOLGIMENTO </w:t>
      </w:r>
    </w:p>
    <w:p w:rsidR="007B00DF" w:rsidRDefault="007B00DF" w:rsidP="007B00DF">
      <w:pPr>
        <w:pStyle w:val="NormaleWeb"/>
        <w:shd w:val="clear" w:color="auto" w:fill="FFFFFF"/>
        <w:tabs>
          <w:tab w:val="left" w:pos="284"/>
        </w:tabs>
        <w:spacing w:before="120" w:after="0" w:afterAutospacing="0"/>
        <w:jc w:val="both"/>
        <w:rPr>
          <w:rFonts w:ascii="Cambria" w:hAnsi="Cambria"/>
        </w:rPr>
      </w:pPr>
      <w:r w:rsidRPr="00D3443E">
        <w:rPr>
          <w:rFonts w:ascii="Cambria" w:hAnsi="Cambria"/>
        </w:rPr>
        <w:t>ESAME</w:t>
      </w:r>
      <w:r>
        <w:rPr>
          <w:rFonts w:ascii="Cambria" w:hAnsi="Cambria"/>
        </w:rPr>
        <w:t xml:space="preserve"> </w:t>
      </w:r>
      <w:r w:rsidRPr="003D14B3">
        <w:rPr>
          <w:rFonts w:ascii="Cambria" w:hAnsi="Cambria"/>
        </w:rPr>
        <w:t xml:space="preserve">IN FORMA </w:t>
      </w:r>
      <w:r>
        <w:rPr>
          <w:rFonts w:ascii="Cambria" w:hAnsi="Cambria"/>
        </w:rPr>
        <w:t>ORALE</w:t>
      </w:r>
      <w:r w:rsidRPr="003D14B3">
        <w:rPr>
          <w:rFonts w:ascii="Cambria" w:hAnsi="Cambria"/>
        </w:rPr>
        <w:t xml:space="preserve"> </w:t>
      </w:r>
      <w:r w:rsidRPr="00055513">
        <w:rPr>
          <w:rFonts w:ascii="Cambria" w:hAnsi="Cambria"/>
        </w:rPr>
        <w:t>mediante colloquio d'esame sulle materie</w:t>
      </w:r>
      <w:r>
        <w:rPr>
          <w:rFonts w:ascii="Cambria" w:hAnsi="Cambria"/>
        </w:rPr>
        <w:t xml:space="preserve"> </w:t>
      </w:r>
      <w:r w:rsidRPr="00055513">
        <w:rPr>
          <w:rFonts w:ascii="Cambria" w:hAnsi="Cambria"/>
        </w:rPr>
        <w:t>indicate</w:t>
      </w:r>
    </w:p>
    <w:p w:rsidR="007B00DF" w:rsidRDefault="007B00DF" w:rsidP="007B00DF">
      <w:pPr>
        <w:pStyle w:val="NormaleWeb"/>
        <w:shd w:val="clear" w:color="auto" w:fill="FFFFFF"/>
        <w:tabs>
          <w:tab w:val="left" w:pos="284"/>
        </w:tabs>
        <w:spacing w:before="120" w:beforeAutospacing="0" w:after="0" w:afterAutospacing="0"/>
        <w:jc w:val="both"/>
        <w:rPr>
          <w:rFonts w:ascii="Cambria" w:hAnsi="Cambria"/>
        </w:rPr>
      </w:pPr>
      <w:r w:rsidRPr="00E81EFC">
        <w:rPr>
          <w:rFonts w:ascii="Cambria" w:hAnsi="Cambria"/>
        </w:rPr>
        <w:t>L'Amministrazione si riserva di procedere alla prova d'esame anche in presenza</w:t>
      </w:r>
      <w:r>
        <w:rPr>
          <w:rFonts w:ascii="Cambria" w:hAnsi="Cambria"/>
        </w:rPr>
        <w:t xml:space="preserve"> </w:t>
      </w:r>
      <w:r w:rsidRPr="00A83EF8">
        <w:rPr>
          <w:rFonts w:ascii="Cambria" w:hAnsi="Cambria"/>
        </w:rPr>
        <w:t>d</w:t>
      </w:r>
      <w:r w:rsidRPr="00EA5600">
        <w:rPr>
          <w:rFonts w:ascii="Cambria" w:hAnsi="Cambria"/>
        </w:rPr>
        <w:t>i una sola candidatura pervenuta a seguito dell'interpello</w:t>
      </w:r>
      <w:r>
        <w:rPr>
          <w:rFonts w:ascii="Cambria" w:hAnsi="Cambria"/>
        </w:rPr>
        <w:t>.</w:t>
      </w:r>
    </w:p>
    <w:p w:rsidR="007B00DF" w:rsidRPr="000D375B" w:rsidRDefault="007B00DF" w:rsidP="007B00DF">
      <w:pPr>
        <w:pStyle w:val="NormaleWeb"/>
        <w:shd w:val="clear" w:color="auto" w:fill="FFFFFF"/>
        <w:tabs>
          <w:tab w:val="left" w:pos="284"/>
        </w:tabs>
        <w:spacing w:before="120"/>
        <w:jc w:val="both"/>
        <w:rPr>
          <w:rFonts w:ascii="Cambria" w:hAnsi="Cambria" w:cstheme="minorHAnsi"/>
          <w:b/>
          <w:bCs/>
        </w:rPr>
      </w:pPr>
      <w:r w:rsidRPr="000D375B">
        <w:rPr>
          <w:rFonts w:ascii="Cambria" w:hAnsi="Cambria" w:cstheme="minorHAnsi"/>
          <w:b/>
          <w:bCs/>
        </w:rPr>
        <w:t xml:space="preserve">SEDE DI SVOLGIMENTO </w:t>
      </w: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C2566">
        <w:t>PIAZZA DELLA REPUBBLICA, 10 - Comune di ROSETO DEGLI ABRUZZI (TE) 64026</w:t>
      </w:r>
    </w:p>
    <w:p w:rsidR="007B00DF" w:rsidRPr="009E2DCC" w:rsidRDefault="007B00DF" w:rsidP="007B00D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  <w:bCs/>
        </w:rPr>
      </w:pPr>
      <w:r w:rsidRPr="009E2DCC">
        <w:rPr>
          <w:rFonts w:ascii="Cambria" w:hAnsi="Cambria" w:cstheme="minorHAnsi"/>
          <w:b/>
          <w:bCs/>
        </w:rPr>
        <w:t>DATA DI SVOLGIMENTO:</w:t>
      </w: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L</w:t>
      </w:r>
      <w:r w:rsidRPr="00483E73">
        <w:rPr>
          <w:rFonts w:ascii="Cambria" w:hAnsi="Cambria" w:cstheme="minorHAnsi"/>
        </w:rPr>
        <w:t>a data di svolgimento della prova selettiva verrà comunicata a mezzo PEC, almeno 15 giorni prima dello svolgimento della stessa e successivamente alla conclusione della fase di invio delle candidature all’interpello.</w:t>
      </w:r>
    </w:p>
    <w:p w:rsidR="007B00DF" w:rsidRPr="00413255" w:rsidRDefault="007B00DF" w:rsidP="007B00DF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13255">
        <w:rPr>
          <w:b/>
          <w:bCs/>
        </w:rPr>
        <w:t>MODALITÀ DI ATTRIBUZIONE DEI PUNTEGGI</w:t>
      </w: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Il </w:t>
      </w:r>
      <w:r w:rsidRPr="00233A80">
        <w:rPr>
          <w:rFonts w:ascii="Cambria" w:hAnsi="Cambria" w:cstheme="minorHAnsi"/>
        </w:rPr>
        <w:t>punteggio assegnato alla prova d’esame</w:t>
      </w:r>
      <w:r>
        <w:rPr>
          <w:rFonts w:ascii="Cambria" w:hAnsi="Cambria" w:cstheme="minorHAnsi"/>
        </w:rPr>
        <w:t xml:space="preserve"> è </w:t>
      </w:r>
      <w:r w:rsidRPr="00233A80">
        <w:rPr>
          <w:rFonts w:ascii="Cambria" w:hAnsi="Cambria" w:cstheme="minorHAnsi"/>
        </w:rPr>
        <w:t>10 punti</w:t>
      </w:r>
      <w:r>
        <w:rPr>
          <w:rFonts w:ascii="Cambria" w:hAnsi="Cambria" w:cstheme="minorHAnsi"/>
        </w:rPr>
        <w:t xml:space="preserve"> e il </w:t>
      </w:r>
      <w:r w:rsidRPr="001643DD">
        <w:rPr>
          <w:rFonts w:ascii="Cambria" w:hAnsi="Cambria" w:cstheme="minorHAnsi"/>
        </w:rPr>
        <w:t>punteggio minimo per il superamento della prova è di 7 punti.</w:t>
      </w:r>
    </w:p>
    <w:p w:rsidR="007B00DF" w:rsidRDefault="007B00DF" w:rsidP="007B00D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bookmarkStart w:id="0" w:name="_Hlk139634084"/>
      <w:bookmarkStart w:id="1" w:name="_Hlk138413474"/>
      <w:r w:rsidRPr="000856C7">
        <w:rPr>
          <w:rFonts w:ascii="Cambria" w:hAnsi="Cambria" w:cstheme="minorHAnsi"/>
          <w:iCs/>
        </w:rPr>
        <w:t>Per quanti abbiano conseguito il punteggio minimo alla prova d’esame, ai fini della predisposizione della graduatoria, lo stesso sarà integrato dal</w:t>
      </w:r>
      <w:r>
        <w:rPr>
          <w:rFonts w:ascii="Cambria" w:hAnsi="Cambria" w:cstheme="minorHAnsi"/>
          <w:iCs/>
        </w:rPr>
        <w:t xml:space="preserve"> </w:t>
      </w:r>
      <w:r w:rsidRPr="00233A80">
        <w:rPr>
          <w:rFonts w:ascii="Cambria" w:hAnsi="Cambria" w:cstheme="minorHAnsi"/>
        </w:rPr>
        <w:t xml:space="preserve">PUNTEGGIO </w:t>
      </w:r>
      <w:r w:rsidRPr="000D41A4">
        <w:rPr>
          <w:rFonts w:ascii="Cambria" w:hAnsi="Cambria" w:cstheme="minorHAnsi"/>
        </w:rPr>
        <w:t>PER I</w:t>
      </w:r>
      <w:r w:rsidRPr="00233A80">
        <w:rPr>
          <w:rFonts w:ascii="Cambria" w:hAnsi="Cambria" w:cstheme="minorHAnsi"/>
        </w:rPr>
        <w:t xml:space="preserve"> TITOLI</w:t>
      </w:r>
      <w:r>
        <w:rPr>
          <w:rFonts w:ascii="Cambria" w:hAnsi="Cambria" w:cstheme="minorHAnsi"/>
        </w:rPr>
        <w:t xml:space="preserve"> (MAX </w:t>
      </w:r>
      <w:r w:rsidRPr="006E397B">
        <w:rPr>
          <w:rFonts w:ascii="Cambria" w:hAnsi="Cambria" w:cstheme="minorHAnsi"/>
        </w:rPr>
        <w:t>5 PUNTI</w:t>
      </w:r>
      <w:r>
        <w:rPr>
          <w:rFonts w:ascii="Cambria" w:hAnsi="Cambria" w:cstheme="minorHAnsi"/>
        </w:rPr>
        <w:t xml:space="preserve">), secondo i seguenti criteri: </w:t>
      </w:r>
    </w:p>
    <w:bookmarkEnd w:id="0"/>
    <w:bookmarkEnd w:id="1"/>
    <w:p w:rsidR="007B00DF" w:rsidRDefault="007B00DF" w:rsidP="007B00DF">
      <w:pPr>
        <w:pStyle w:val="NormaleWeb"/>
        <w:shd w:val="clear" w:color="auto" w:fill="FFFFFF"/>
        <w:spacing w:before="120"/>
        <w:jc w:val="both"/>
        <w:rPr>
          <w:rFonts w:ascii="Cambria" w:hAnsi="Cambria" w:cstheme="minorHAnsi"/>
          <w:b/>
          <w:bCs/>
        </w:rPr>
      </w:pPr>
      <w:r w:rsidRPr="00EC2566">
        <w:rPr>
          <w:rFonts w:ascii="Cambria" w:hAnsi="Cambria" w:cstheme="minorHAnsi"/>
          <w:b/>
          <w:bCs/>
        </w:rPr>
        <w:t xml:space="preserve">Titoli di servizio </w:t>
      </w:r>
      <w:r>
        <w:rPr>
          <w:rFonts w:ascii="Cambria" w:hAnsi="Cambria" w:cstheme="minorHAnsi"/>
          <w:b/>
          <w:bCs/>
        </w:rPr>
        <w:t xml:space="preserve">- </w:t>
      </w:r>
      <w:r w:rsidRPr="00EC2566">
        <w:rPr>
          <w:rFonts w:ascii="Cambria" w:hAnsi="Cambria" w:cstheme="minorHAnsi"/>
          <w:b/>
          <w:bCs/>
        </w:rPr>
        <w:t>max. 2 punti</w:t>
      </w:r>
    </w:p>
    <w:p w:rsidR="007B00DF" w:rsidRPr="00EC2566" w:rsidRDefault="007B00DF" w:rsidP="007B00DF">
      <w:pPr>
        <w:widowControl w:val="0"/>
        <w:tabs>
          <w:tab w:val="left" w:pos="583"/>
          <w:tab w:val="left" w:pos="584"/>
        </w:tabs>
        <w:autoSpaceDE w:val="0"/>
        <w:autoSpaceDN w:val="0"/>
        <w:spacing w:line="265" w:lineRule="exact"/>
        <w:rPr>
          <w:rFonts w:ascii="Cambria" w:hAnsi="Cambria"/>
        </w:rPr>
      </w:pPr>
      <w:r w:rsidRPr="00EC2566">
        <w:rPr>
          <w:rFonts w:ascii="Cambria" w:hAnsi="Cambria"/>
        </w:rPr>
        <w:t>I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complessivi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2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punti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disponibili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per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titoli</w:t>
      </w:r>
      <w:r w:rsidRPr="00EC2566">
        <w:rPr>
          <w:rFonts w:ascii="Cambria" w:hAnsi="Cambria"/>
          <w:spacing w:val="-7"/>
        </w:rPr>
        <w:t xml:space="preserve"> </w:t>
      </w:r>
      <w:r w:rsidRPr="00EC2566">
        <w:rPr>
          <w:rFonts w:ascii="Cambria" w:hAnsi="Cambria"/>
        </w:rPr>
        <w:t>di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servizio</w:t>
      </w:r>
      <w:r w:rsidRPr="00EC2566">
        <w:rPr>
          <w:rFonts w:ascii="Cambria" w:hAnsi="Cambria"/>
          <w:spacing w:val="-2"/>
        </w:rPr>
        <w:t xml:space="preserve"> </w:t>
      </w:r>
      <w:r w:rsidRPr="00EC2566">
        <w:rPr>
          <w:rFonts w:ascii="Cambria" w:hAnsi="Cambria"/>
        </w:rPr>
        <w:t>sono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così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attribuiti: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2"/>
        </w:numPr>
        <w:tabs>
          <w:tab w:val="left" w:pos="607"/>
          <w:tab w:val="left" w:pos="608"/>
        </w:tabs>
        <w:autoSpaceDE w:val="0"/>
        <w:autoSpaceDN w:val="0"/>
        <w:spacing w:before="1" w:line="232" w:lineRule="auto"/>
        <w:ind w:right="431" w:firstLine="0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servizio prestato nella stessa area del posto a concorso: (per ogni mese o frazione superiore a</w:t>
      </w:r>
      <w:r w:rsidRPr="00EC2566">
        <w:rPr>
          <w:rFonts w:ascii="Cambria" w:hAnsi="Cambria"/>
          <w:spacing w:val="-24"/>
        </w:rPr>
        <w:t xml:space="preserve"> </w:t>
      </w:r>
      <w:r w:rsidRPr="00EC2566">
        <w:rPr>
          <w:rFonts w:ascii="Cambria" w:hAnsi="Cambria"/>
        </w:rPr>
        <w:t>15 giorni)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255"/>
          <w:tab w:val="left" w:pos="4786"/>
        </w:tabs>
        <w:autoSpaceDE w:val="0"/>
        <w:autoSpaceDN w:val="0"/>
        <w:spacing w:before="5" w:line="269" w:lineRule="exact"/>
        <w:ind w:left="254" w:hanging="138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stessa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qualifica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o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superiore</w:t>
      </w:r>
      <w:r w:rsidRPr="00EC2566">
        <w:rPr>
          <w:rFonts w:ascii="Cambria" w:hAnsi="Cambria"/>
        </w:rPr>
        <w:tab/>
        <w:t>punti:0,</w:t>
      </w:r>
      <w:r>
        <w:rPr>
          <w:rFonts w:ascii="Cambria" w:hAnsi="Cambria"/>
        </w:rPr>
        <w:t>1</w:t>
      </w:r>
      <w:r w:rsidRPr="00EC2566">
        <w:rPr>
          <w:rFonts w:ascii="Cambria" w:hAnsi="Cambria"/>
        </w:rPr>
        <w:t>25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255"/>
          <w:tab w:val="left" w:pos="4786"/>
        </w:tabs>
        <w:autoSpaceDE w:val="0"/>
        <w:autoSpaceDN w:val="0"/>
        <w:spacing w:line="264" w:lineRule="exact"/>
        <w:ind w:left="254" w:hanging="138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in</w:t>
      </w:r>
      <w:r w:rsidRPr="00EC2566">
        <w:rPr>
          <w:rFonts w:ascii="Cambria" w:hAnsi="Cambria"/>
          <w:spacing w:val="-29"/>
        </w:rPr>
        <w:t xml:space="preserve"> </w:t>
      </w:r>
      <w:r w:rsidRPr="00EC2566">
        <w:rPr>
          <w:rFonts w:ascii="Cambria" w:hAnsi="Cambria"/>
        </w:rPr>
        <w:t>qualifica</w:t>
      </w:r>
      <w:r w:rsidRPr="00EC2566">
        <w:rPr>
          <w:rFonts w:ascii="Cambria" w:hAnsi="Cambria"/>
          <w:spacing w:val="-29"/>
        </w:rPr>
        <w:t xml:space="preserve"> </w:t>
      </w:r>
      <w:r w:rsidRPr="00EC2566">
        <w:rPr>
          <w:rFonts w:ascii="Cambria" w:hAnsi="Cambria"/>
        </w:rPr>
        <w:t>inferiore</w:t>
      </w:r>
      <w:r w:rsidRPr="00EC2566">
        <w:rPr>
          <w:rFonts w:ascii="Cambria" w:hAnsi="Cambria"/>
        </w:rPr>
        <w:tab/>
        <w:t>punti:0,</w:t>
      </w:r>
      <w:r>
        <w:rPr>
          <w:rFonts w:ascii="Cambria" w:hAnsi="Cambria"/>
        </w:rPr>
        <w:t>075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2"/>
        </w:numPr>
        <w:tabs>
          <w:tab w:val="left" w:pos="900"/>
          <w:tab w:val="left" w:pos="901"/>
        </w:tabs>
        <w:autoSpaceDE w:val="0"/>
        <w:autoSpaceDN w:val="0"/>
        <w:spacing w:before="2" w:line="232" w:lineRule="auto"/>
        <w:ind w:right="474" w:firstLine="0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servizio prestato in area diversa da quella del posto a concorso: (per ogni mese o frazione superiore a 15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giorni)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255"/>
          <w:tab w:val="left" w:pos="4846"/>
        </w:tabs>
        <w:autoSpaceDE w:val="0"/>
        <w:autoSpaceDN w:val="0"/>
        <w:spacing w:before="74" w:line="274" w:lineRule="exact"/>
        <w:ind w:left="254" w:hanging="138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stessa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qualifica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o</w:t>
      </w:r>
      <w:r w:rsidRPr="00EC2566">
        <w:rPr>
          <w:rFonts w:ascii="Cambria" w:hAnsi="Cambria"/>
          <w:spacing w:val="-28"/>
        </w:rPr>
        <w:t xml:space="preserve"> </w:t>
      </w:r>
      <w:r w:rsidRPr="00EC2566">
        <w:rPr>
          <w:rFonts w:ascii="Cambria" w:hAnsi="Cambria"/>
        </w:rPr>
        <w:t>superiore</w:t>
      </w:r>
      <w:r w:rsidRPr="00EC2566">
        <w:rPr>
          <w:rFonts w:ascii="Cambria" w:hAnsi="Cambria"/>
        </w:rPr>
        <w:tab/>
        <w:t>punti:0,</w:t>
      </w:r>
      <w:r>
        <w:rPr>
          <w:rFonts w:ascii="Cambria" w:hAnsi="Cambria"/>
        </w:rPr>
        <w:t>1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255"/>
          <w:tab w:val="left" w:pos="4846"/>
        </w:tabs>
        <w:autoSpaceDE w:val="0"/>
        <w:autoSpaceDN w:val="0"/>
        <w:spacing w:line="272" w:lineRule="exact"/>
        <w:ind w:left="254" w:hanging="138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in</w:t>
      </w:r>
      <w:r w:rsidRPr="00EC2566">
        <w:rPr>
          <w:rFonts w:ascii="Cambria" w:hAnsi="Cambria"/>
          <w:spacing w:val="-29"/>
        </w:rPr>
        <w:t xml:space="preserve"> </w:t>
      </w:r>
      <w:r w:rsidRPr="00EC2566">
        <w:rPr>
          <w:rFonts w:ascii="Cambria" w:hAnsi="Cambria"/>
        </w:rPr>
        <w:t>qualifica</w:t>
      </w:r>
      <w:r w:rsidRPr="00EC2566">
        <w:rPr>
          <w:rFonts w:ascii="Cambria" w:hAnsi="Cambria"/>
          <w:spacing w:val="-29"/>
        </w:rPr>
        <w:t xml:space="preserve"> </w:t>
      </w:r>
      <w:r w:rsidRPr="00EC2566">
        <w:rPr>
          <w:rFonts w:ascii="Cambria" w:hAnsi="Cambria"/>
        </w:rPr>
        <w:t>inferiore</w:t>
      </w:r>
      <w:r w:rsidRPr="00EC2566">
        <w:rPr>
          <w:rFonts w:ascii="Cambria" w:hAnsi="Cambria"/>
        </w:rPr>
        <w:tab/>
        <w:t>punti:0,</w:t>
      </w:r>
      <w:r>
        <w:rPr>
          <w:rFonts w:ascii="Cambria" w:hAnsi="Cambria"/>
        </w:rPr>
        <w:t>05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line="269" w:lineRule="exact"/>
        <w:ind w:left="840" w:hanging="721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servizio</w:t>
      </w:r>
      <w:r w:rsidRPr="00EC2566">
        <w:rPr>
          <w:rFonts w:ascii="Cambria" w:hAnsi="Cambria"/>
          <w:spacing w:val="-17"/>
        </w:rPr>
        <w:t xml:space="preserve"> </w:t>
      </w:r>
      <w:r w:rsidRPr="00EC2566">
        <w:rPr>
          <w:rFonts w:ascii="Cambria" w:hAnsi="Cambria"/>
        </w:rPr>
        <w:t>militare:</w:t>
      </w:r>
    </w:p>
    <w:p w:rsidR="007B00DF" w:rsidRPr="00EC2566" w:rsidRDefault="007B00DF" w:rsidP="007B00DF">
      <w:pPr>
        <w:pStyle w:val="Corpotesto"/>
        <w:spacing w:line="235" w:lineRule="auto"/>
        <w:ind w:right="407"/>
        <w:rPr>
          <w:rFonts w:ascii="Cambria" w:hAnsi="Cambria"/>
          <w:sz w:val="24"/>
          <w:szCs w:val="24"/>
          <w:lang w:val="it-IT"/>
        </w:rPr>
      </w:pPr>
      <w:r w:rsidRPr="00EC2566">
        <w:rPr>
          <w:rFonts w:ascii="Cambria" w:hAnsi="Cambria"/>
          <w:sz w:val="24"/>
          <w:szCs w:val="24"/>
          <w:lang w:val="it-IT"/>
        </w:rPr>
        <w:t xml:space="preserve">in applicazione dell’articolo 2050 del </w:t>
      </w:r>
      <w:proofErr w:type="spellStart"/>
      <w:r w:rsidRPr="00EC2566">
        <w:rPr>
          <w:rFonts w:ascii="Cambria" w:hAnsi="Cambria"/>
          <w:sz w:val="24"/>
          <w:szCs w:val="24"/>
          <w:lang w:val="it-IT"/>
        </w:rPr>
        <w:t>D.Lgs.</w:t>
      </w:r>
      <w:proofErr w:type="spellEnd"/>
      <w:r w:rsidRPr="00EC2566">
        <w:rPr>
          <w:rFonts w:ascii="Cambria" w:hAnsi="Cambria"/>
          <w:sz w:val="24"/>
          <w:szCs w:val="24"/>
          <w:lang w:val="it-IT"/>
        </w:rPr>
        <w:t xml:space="preserve"> 15 marzo 2010 n. 66, i periodi di effettivo servizio militare prestati presso le Forze armate, sono valutati come segue: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686"/>
          <w:tab w:val="left" w:pos="687"/>
        </w:tabs>
        <w:autoSpaceDE w:val="0"/>
        <w:autoSpaceDN w:val="0"/>
        <w:spacing w:before="3" w:line="232" w:lineRule="auto"/>
        <w:ind w:right="639" w:firstLine="0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 xml:space="preserve">servizio effettivo prestato con il grado di sottufficiale o superiore, come servizio specifico (precedente </w:t>
      </w:r>
      <w:proofErr w:type="spellStart"/>
      <w:r w:rsidRPr="00EC2566">
        <w:rPr>
          <w:rFonts w:ascii="Cambria" w:hAnsi="Cambria"/>
        </w:rPr>
        <w:t>lett</w:t>
      </w:r>
      <w:proofErr w:type="spellEnd"/>
      <w:r w:rsidRPr="00EC2566">
        <w:rPr>
          <w:rFonts w:ascii="Cambria" w:hAnsi="Cambria"/>
        </w:rPr>
        <w:t>.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a.1);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1"/>
        </w:numPr>
        <w:tabs>
          <w:tab w:val="left" w:pos="686"/>
          <w:tab w:val="left" w:pos="687"/>
        </w:tabs>
        <w:autoSpaceDE w:val="0"/>
        <w:autoSpaceDN w:val="0"/>
        <w:spacing w:before="5" w:line="232" w:lineRule="auto"/>
        <w:ind w:right="669" w:firstLine="0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servizio</w:t>
      </w:r>
      <w:r w:rsidRPr="00EC2566">
        <w:rPr>
          <w:rFonts w:ascii="Cambria" w:hAnsi="Cambria"/>
          <w:spacing w:val="-23"/>
        </w:rPr>
        <w:t xml:space="preserve"> </w:t>
      </w:r>
      <w:r w:rsidRPr="00EC2566">
        <w:rPr>
          <w:rFonts w:ascii="Cambria" w:hAnsi="Cambria"/>
        </w:rPr>
        <w:t>effettivo</w:t>
      </w:r>
      <w:r w:rsidRPr="00EC2566">
        <w:rPr>
          <w:rFonts w:ascii="Cambria" w:hAnsi="Cambria"/>
          <w:spacing w:val="-21"/>
        </w:rPr>
        <w:t xml:space="preserve"> </w:t>
      </w:r>
      <w:r w:rsidRPr="00EC2566">
        <w:rPr>
          <w:rFonts w:ascii="Cambria" w:hAnsi="Cambria"/>
        </w:rPr>
        <w:t>prestato</w:t>
      </w:r>
      <w:r w:rsidRPr="00EC2566">
        <w:rPr>
          <w:rFonts w:ascii="Cambria" w:hAnsi="Cambria"/>
          <w:spacing w:val="-21"/>
        </w:rPr>
        <w:t xml:space="preserve"> </w:t>
      </w:r>
      <w:r w:rsidRPr="00EC2566">
        <w:rPr>
          <w:rFonts w:ascii="Cambria" w:hAnsi="Cambria"/>
        </w:rPr>
        <w:t>con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grado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inferiore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a</w:t>
      </w:r>
      <w:r w:rsidRPr="00EC2566">
        <w:rPr>
          <w:rFonts w:ascii="Cambria" w:hAnsi="Cambria"/>
          <w:spacing w:val="-21"/>
        </w:rPr>
        <w:t xml:space="preserve"> </w:t>
      </w:r>
      <w:r w:rsidRPr="00EC2566">
        <w:rPr>
          <w:rFonts w:ascii="Cambria" w:hAnsi="Cambria"/>
        </w:rPr>
        <w:t>quello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di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sottufficiale</w:t>
      </w:r>
      <w:r w:rsidRPr="00EC2566">
        <w:rPr>
          <w:rFonts w:ascii="Cambria" w:hAnsi="Cambria"/>
          <w:spacing w:val="-20"/>
        </w:rPr>
        <w:t xml:space="preserve"> </w:t>
      </w:r>
      <w:r w:rsidRPr="00EC2566">
        <w:rPr>
          <w:rFonts w:ascii="Cambria" w:hAnsi="Cambria"/>
        </w:rPr>
        <w:t>o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di</w:t>
      </w:r>
      <w:r w:rsidRPr="00EC2566">
        <w:rPr>
          <w:rFonts w:ascii="Cambria" w:hAnsi="Cambria"/>
          <w:spacing w:val="-22"/>
        </w:rPr>
        <w:t xml:space="preserve"> </w:t>
      </w:r>
      <w:r w:rsidRPr="00EC2566">
        <w:rPr>
          <w:rFonts w:ascii="Cambria" w:hAnsi="Cambria"/>
        </w:rPr>
        <w:t>militare</w:t>
      </w:r>
      <w:r w:rsidRPr="00EC2566">
        <w:rPr>
          <w:rFonts w:ascii="Cambria" w:hAnsi="Cambria"/>
          <w:spacing w:val="-21"/>
        </w:rPr>
        <w:t xml:space="preserve"> </w:t>
      </w:r>
      <w:r w:rsidRPr="00EC2566">
        <w:rPr>
          <w:rFonts w:ascii="Cambria" w:hAnsi="Cambria"/>
        </w:rPr>
        <w:t>o</w:t>
      </w:r>
      <w:r w:rsidRPr="00EC2566">
        <w:rPr>
          <w:rFonts w:ascii="Cambria" w:hAnsi="Cambria"/>
          <w:spacing w:val="-23"/>
        </w:rPr>
        <w:t xml:space="preserve"> </w:t>
      </w:r>
      <w:r w:rsidRPr="00EC2566">
        <w:rPr>
          <w:rFonts w:ascii="Cambria" w:hAnsi="Cambria"/>
        </w:rPr>
        <w:t xml:space="preserve">carabiniere semplice, come servizio non specifico (precedente </w:t>
      </w:r>
      <w:proofErr w:type="spellStart"/>
      <w:r w:rsidRPr="00EC2566">
        <w:rPr>
          <w:rFonts w:ascii="Cambria" w:hAnsi="Cambria"/>
        </w:rPr>
        <w:t>lett</w:t>
      </w:r>
      <w:proofErr w:type="spellEnd"/>
      <w:r w:rsidRPr="00EC2566">
        <w:rPr>
          <w:rFonts w:ascii="Cambria" w:hAnsi="Cambria"/>
        </w:rPr>
        <w:t>.</w:t>
      </w:r>
      <w:r w:rsidRPr="00EC2566">
        <w:rPr>
          <w:rFonts w:ascii="Cambria" w:hAnsi="Cambria"/>
          <w:spacing w:val="-25"/>
        </w:rPr>
        <w:t xml:space="preserve"> </w:t>
      </w:r>
      <w:r w:rsidRPr="00EC2566">
        <w:rPr>
          <w:rFonts w:ascii="Cambria" w:hAnsi="Cambria"/>
        </w:rPr>
        <w:t>b.1).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3"/>
        </w:numPr>
        <w:tabs>
          <w:tab w:val="left" w:pos="605"/>
          <w:tab w:val="left" w:pos="606"/>
        </w:tabs>
        <w:autoSpaceDE w:val="0"/>
        <w:autoSpaceDN w:val="0"/>
        <w:spacing w:before="2" w:line="235" w:lineRule="auto"/>
        <w:ind w:left="120" w:right="611" w:firstLine="0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La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copia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del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foglio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matricolare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dello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stato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di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servizio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costituisce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l'unico</w:t>
      </w:r>
      <w:r w:rsidRPr="00EC2566">
        <w:rPr>
          <w:rFonts w:ascii="Cambria" w:hAnsi="Cambria"/>
          <w:spacing w:val="-4"/>
        </w:rPr>
        <w:t xml:space="preserve"> </w:t>
      </w:r>
      <w:r w:rsidRPr="00EC2566">
        <w:rPr>
          <w:rFonts w:ascii="Cambria" w:hAnsi="Cambria"/>
        </w:rPr>
        <w:t>documento</w:t>
      </w:r>
      <w:r w:rsidRPr="00EC2566">
        <w:rPr>
          <w:rFonts w:ascii="Cambria" w:hAnsi="Cambria"/>
          <w:spacing w:val="-3"/>
        </w:rPr>
        <w:t xml:space="preserve"> </w:t>
      </w:r>
      <w:r w:rsidRPr="00EC2566">
        <w:rPr>
          <w:rFonts w:ascii="Cambria" w:hAnsi="Cambria"/>
        </w:rPr>
        <w:t>probatorio per l'attribuzione del detto</w:t>
      </w:r>
      <w:r w:rsidRPr="00EC2566">
        <w:rPr>
          <w:rFonts w:ascii="Cambria" w:hAnsi="Cambria"/>
          <w:spacing w:val="-5"/>
        </w:rPr>
        <w:t xml:space="preserve"> </w:t>
      </w:r>
      <w:r w:rsidRPr="00EC2566">
        <w:rPr>
          <w:rFonts w:ascii="Cambria" w:hAnsi="Cambria"/>
        </w:rPr>
        <w:t>punteggio.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3"/>
        </w:numPr>
        <w:tabs>
          <w:tab w:val="left" w:pos="583"/>
          <w:tab w:val="left" w:pos="584"/>
        </w:tabs>
        <w:autoSpaceDE w:val="0"/>
        <w:autoSpaceDN w:val="0"/>
        <w:spacing w:before="2" w:line="270" w:lineRule="exact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I servizi con orario ridotto saranno valutati con gli stessi criteri, in</w:t>
      </w:r>
      <w:r w:rsidRPr="00EC2566">
        <w:rPr>
          <w:rFonts w:ascii="Cambria" w:hAnsi="Cambria"/>
          <w:spacing w:val="-41"/>
        </w:rPr>
        <w:t xml:space="preserve"> </w:t>
      </w:r>
      <w:r w:rsidRPr="00EC2566">
        <w:rPr>
          <w:rFonts w:ascii="Cambria" w:hAnsi="Cambria"/>
        </w:rPr>
        <w:t>proporzione.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3"/>
        </w:numPr>
        <w:tabs>
          <w:tab w:val="left" w:pos="583"/>
          <w:tab w:val="left" w:pos="584"/>
        </w:tabs>
        <w:autoSpaceDE w:val="0"/>
        <w:autoSpaceDN w:val="0"/>
        <w:spacing w:line="268" w:lineRule="exact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I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servizi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prestati</w:t>
      </w:r>
      <w:r w:rsidRPr="00EC2566">
        <w:rPr>
          <w:rFonts w:ascii="Cambria" w:hAnsi="Cambria"/>
          <w:spacing w:val="-7"/>
        </w:rPr>
        <w:t xml:space="preserve"> </w:t>
      </w:r>
      <w:r w:rsidRPr="00EC2566">
        <w:rPr>
          <w:rFonts w:ascii="Cambria" w:hAnsi="Cambria"/>
        </w:rPr>
        <w:t>in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più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periodi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saranno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sommati</w:t>
      </w:r>
      <w:r w:rsidRPr="00EC2566">
        <w:rPr>
          <w:rFonts w:ascii="Cambria" w:hAnsi="Cambria"/>
          <w:spacing w:val="-7"/>
        </w:rPr>
        <w:t xml:space="preserve"> </w:t>
      </w:r>
      <w:r w:rsidRPr="00EC2566">
        <w:rPr>
          <w:rFonts w:ascii="Cambria" w:hAnsi="Cambria"/>
        </w:rPr>
        <w:t>prima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dell'attribuzione</w:t>
      </w:r>
      <w:r w:rsidRPr="00EC2566">
        <w:rPr>
          <w:rFonts w:ascii="Cambria" w:hAnsi="Cambria"/>
          <w:spacing w:val="-6"/>
        </w:rPr>
        <w:t xml:space="preserve"> </w:t>
      </w:r>
      <w:r w:rsidRPr="00EC2566">
        <w:rPr>
          <w:rFonts w:ascii="Cambria" w:hAnsi="Cambria"/>
        </w:rPr>
        <w:t>del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punteggio.</w:t>
      </w:r>
    </w:p>
    <w:p w:rsidR="007B00DF" w:rsidRPr="00EC2566" w:rsidRDefault="007B00DF" w:rsidP="007B00DF">
      <w:pPr>
        <w:pStyle w:val="Paragrafoelenco"/>
        <w:widowControl w:val="0"/>
        <w:numPr>
          <w:ilvl w:val="0"/>
          <w:numId w:val="3"/>
        </w:numPr>
        <w:tabs>
          <w:tab w:val="left" w:pos="583"/>
          <w:tab w:val="left" w:pos="584"/>
        </w:tabs>
        <w:autoSpaceDE w:val="0"/>
        <w:autoSpaceDN w:val="0"/>
        <w:spacing w:line="274" w:lineRule="exact"/>
        <w:contextualSpacing w:val="0"/>
        <w:rPr>
          <w:rFonts w:ascii="Cambria" w:hAnsi="Cambria"/>
        </w:rPr>
      </w:pPr>
      <w:r w:rsidRPr="00EC2566">
        <w:rPr>
          <w:rFonts w:ascii="Cambria" w:hAnsi="Cambria"/>
        </w:rPr>
        <w:t>Nessuna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valutazione</w:t>
      </w:r>
      <w:r w:rsidRPr="00EC2566">
        <w:rPr>
          <w:rFonts w:ascii="Cambria" w:hAnsi="Cambria"/>
          <w:spacing w:val="-9"/>
        </w:rPr>
        <w:t xml:space="preserve"> </w:t>
      </w:r>
      <w:r w:rsidRPr="00EC2566">
        <w:rPr>
          <w:rFonts w:ascii="Cambria" w:hAnsi="Cambria"/>
        </w:rPr>
        <w:t>sarà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data</w:t>
      </w:r>
      <w:r w:rsidRPr="00EC2566">
        <w:rPr>
          <w:rFonts w:ascii="Cambria" w:hAnsi="Cambria"/>
          <w:spacing w:val="-9"/>
        </w:rPr>
        <w:t xml:space="preserve"> </w:t>
      </w:r>
      <w:r w:rsidRPr="00EC2566">
        <w:rPr>
          <w:rFonts w:ascii="Cambria" w:hAnsi="Cambria"/>
        </w:rPr>
        <w:t>ai</w:t>
      </w:r>
      <w:r w:rsidRPr="00EC2566">
        <w:rPr>
          <w:rFonts w:ascii="Cambria" w:hAnsi="Cambria"/>
          <w:spacing w:val="-10"/>
        </w:rPr>
        <w:t xml:space="preserve"> </w:t>
      </w:r>
      <w:r w:rsidRPr="00EC2566">
        <w:rPr>
          <w:rFonts w:ascii="Cambria" w:hAnsi="Cambria"/>
        </w:rPr>
        <w:t>servizi</w:t>
      </w:r>
      <w:r w:rsidRPr="00EC2566">
        <w:rPr>
          <w:rFonts w:ascii="Cambria" w:hAnsi="Cambria"/>
          <w:spacing w:val="-10"/>
        </w:rPr>
        <w:t xml:space="preserve"> </w:t>
      </w:r>
      <w:r w:rsidRPr="00EC2566">
        <w:rPr>
          <w:rFonts w:ascii="Cambria" w:hAnsi="Cambria"/>
        </w:rPr>
        <w:t>prestati</w:t>
      </w:r>
      <w:r w:rsidRPr="00EC2566">
        <w:rPr>
          <w:rFonts w:ascii="Cambria" w:hAnsi="Cambria"/>
          <w:spacing w:val="-9"/>
        </w:rPr>
        <w:t xml:space="preserve"> </w:t>
      </w:r>
      <w:r w:rsidRPr="00EC2566">
        <w:rPr>
          <w:rFonts w:ascii="Cambria" w:hAnsi="Cambria"/>
        </w:rPr>
        <w:t>alle</w:t>
      </w:r>
      <w:r w:rsidRPr="00EC2566">
        <w:rPr>
          <w:rFonts w:ascii="Cambria" w:hAnsi="Cambria"/>
          <w:spacing w:val="-9"/>
        </w:rPr>
        <w:t xml:space="preserve"> </w:t>
      </w:r>
      <w:r w:rsidRPr="00EC2566">
        <w:rPr>
          <w:rFonts w:ascii="Cambria" w:hAnsi="Cambria"/>
        </w:rPr>
        <w:t>dipendenze</w:t>
      </w:r>
      <w:r w:rsidRPr="00EC2566">
        <w:rPr>
          <w:rFonts w:ascii="Cambria" w:hAnsi="Cambria"/>
          <w:spacing w:val="-8"/>
        </w:rPr>
        <w:t xml:space="preserve"> </w:t>
      </w:r>
      <w:r w:rsidRPr="00EC2566">
        <w:rPr>
          <w:rFonts w:ascii="Cambria" w:hAnsi="Cambria"/>
        </w:rPr>
        <w:t>di</w:t>
      </w:r>
      <w:r w:rsidRPr="00EC2566">
        <w:rPr>
          <w:rFonts w:ascii="Cambria" w:hAnsi="Cambria"/>
          <w:spacing w:val="-7"/>
        </w:rPr>
        <w:t xml:space="preserve"> </w:t>
      </w:r>
      <w:r w:rsidRPr="00EC2566">
        <w:rPr>
          <w:rFonts w:ascii="Cambria" w:hAnsi="Cambria"/>
        </w:rPr>
        <w:t>privati.</w:t>
      </w:r>
    </w:p>
    <w:p w:rsidR="007B00DF" w:rsidRPr="00EC2566" w:rsidRDefault="007B00DF" w:rsidP="007B00DF">
      <w:pPr>
        <w:pStyle w:val="NormaleWeb"/>
        <w:shd w:val="clear" w:color="auto" w:fill="FFFFFF"/>
        <w:spacing w:before="120"/>
        <w:jc w:val="both"/>
        <w:rPr>
          <w:rFonts w:ascii="Cambria" w:hAnsi="Cambria" w:cstheme="minorHAnsi"/>
          <w:b/>
          <w:bCs/>
        </w:rPr>
      </w:pPr>
      <w:r w:rsidRPr="00EC2566">
        <w:rPr>
          <w:rFonts w:ascii="Cambria" w:hAnsi="Cambria" w:cstheme="minorHAnsi"/>
          <w:b/>
          <w:bCs/>
        </w:rPr>
        <w:t>Titoli di studio</w:t>
      </w:r>
      <w:r>
        <w:rPr>
          <w:rFonts w:ascii="Cambria" w:hAnsi="Cambria" w:cstheme="minorHAnsi"/>
          <w:b/>
          <w:bCs/>
        </w:rPr>
        <w:t xml:space="preserve"> -</w:t>
      </w:r>
      <w:r w:rsidRPr="00EC2566">
        <w:rPr>
          <w:rFonts w:ascii="Cambria" w:hAnsi="Cambria" w:cstheme="minorHAnsi"/>
          <w:b/>
          <w:bCs/>
        </w:rPr>
        <w:t xml:space="preserve"> </w:t>
      </w:r>
      <w:proofErr w:type="spellStart"/>
      <w:r w:rsidRPr="00EC2566">
        <w:rPr>
          <w:rFonts w:ascii="Cambria" w:hAnsi="Cambria" w:cstheme="minorHAnsi"/>
          <w:b/>
          <w:bCs/>
        </w:rPr>
        <w:t>max</w:t>
      </w:r>
      <w:proofErr w:type="spellEnd"/>
      <w:r w:rsidRPr="00EC2566">
        <w:rPr>
          <w:rFonts w:ascii="Cambria" w:hAnsi="Cambria" w:cstheme="minorHAnsi"/>
          <w:b/>
          <w:bCs/>
        </w:rPr>
        <w:t xml:space="preserve"> 2 punti</w:t>
      </w:r>
    </w:p>
    <w:p w:rsidR="007B00DF" w:rsidRPr="00EC2566" w:rsidRDefault="007B00DF" w:rsidP="007B00DF">
      <w:pPr>
        <w:pStyle w:val="NormaleWeb"/>
        <w:shd w:val="clear" w:color="auto" w:fill="FFFFFF"/>
        <w:spacing w:before="120"/>
        <w:jc w:val="both"/>
        <w:rPr>
          <w:rFonts w:ascii="Cambria" w:hAnsi="Cambria" w:cstheme="minorHAnsi"/>
        </w:rPr>
      </w:pPr>
      <w:r w:rsidRPr="00EC2566">
        <w:rPr>
          <w:rFonts w:ascii="Cambria" w:hAnsi="Cambria" w:cstheme="minorHAnsi"/>
        </w:rPr>
        <w:t xml:space="preserve">I complessivi </w:t>
      </w:r>
      <w:r>
        <w:rPr>
          <w:rFonts w:ascii="Cambria" w:hAnsi="Cambria" w:cstheme="minorHAnsi"/>
        </w:rPr>
        <w:t>2</w:t>
      </w:r>
      <w:r w:rsidRPr="00EC2566">
        <w:rPr>
          <w:rFonts w:ascii="Cambria" w:hAnsi="Cambria" w:cstheme="minorHAnsi"/>
        </w:rPr>
        <w:t xml:space="preserve"> punti disponibili per i titoli di studio saranno attribuiti come dal prospetto che segue.</w:t>
      </w:r>
    </w:p>
    <w:tbl>
      <w:tblPr>
        <w:tblStyle w:val="TableNormal"/>
        <w:tblW w:w="104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698"/>
        <w:gridCol w:w="902"/>
        <w:gridCol w:w="797"/>
        <w:gridCol w:w="1701"/>
        <w:gridCol w:w="852"/>
        <w:gridCol w:w="864"/>
        <w:gridCol w:w="842"/>
        <w:gridCol w:w="852"/>
        <w:gridCol w:w="1567"/>
      </w:tblGrid>
      <w:tr w:rsidR="007B00DF" w:rsidRPr="00EC2566" w:rsidTr="0025249D">
        <w:trPr>
          <w:trHeight w:val="808"/>
        </w:trPr>
        <w:tc>
          <w:tcPr>
            <w:tcW w:w="2029" w:type="dxa"/>
            <w:gridSpan w:val="2"/>
          </w:tcPr>
          <w:p w:rsidR="007B00DF" w:rsidRPr="00EC2566" w:rsidRDefault="007B00DF" w:rsidP="0025249D">
            <w:pPr>
              <w:pStyle w:val="TableParagraph"/>
              <w:spacing w:before="158" w:line="228" w:lineRule="exact"/>
              <w:ind w:left="11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>Titoli</w:t>
            </w:r>
            <w:proofErr w:type="spellEnd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>espressi</w:t>
            </w:r>
            <w:proofErr w:type="spellEnd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 xml:space="preserve"> in</w:t>
            </w:r>
          </w:p>
          <w:p w:rsidR="007B00DF" w:rsidRPr="00EC2566" w:rsidRDefault="007B00DF" w:rsidP="0025249D">
            <w:pPr>
              <w:pStyle w:val="TableParagraph"/>
              <w:spacing w:line="228" w:lineRule="exact"/>
              <w:ind w:left="494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>decimi</w:t>
            </w:r>
            <w:proofErr w:type="spellEnd"/>
          </w:p>
        </w:tc>
        <w:tc>
          <w:tcPr>
            <w:tcW w:w="1699" w:type="dxa"/>
            <w:gridSpan w:val="2"/>
          </w:tcPr>
          <w:p w:rsidR="007B00DF" w:rsidRPr="00EC2566" w:rsidRDefault="007B00DF" w:rsidP="0025249D">
            <w:pPr>
              <w:pStyle w:val="TableParagraph"/>
              <w:spacing w:before="164" w:line="232" w:lineRule="auto"/>
              <w:ind w:left="348" w:hanging="257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b/>
                <w:bCs/>
                <w:w w:val="95"/>
                <w:sz w:val="24"/>
                <w:szCs w:val="24"/>
              </w:rPr>
              <w:t>Titoli</w:t>
            </w:r>
            <w:proofErr w:type="spellEnd"/>
            <w:r w:rsidRPr="00EC2566">
              <w:rPr>
                <w:rFonts w:ascii="Cambria" w:hAnsi="Cambria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EC2566">
              <w:rPr>
                <w:rFonts w:ascii="Cambria" w:hAnsi="Cambria"/>
                <w:b/>
                <w:bCs/>
                <w:w w:val="95"/>
                <w:sz w:val="24"/>
                <w:szCs w:val="24"/>
              </w:rPr>
              <w:t>espressi</w:t>
            </w:r>
            <w:proofErr w:type="spellEnd"/>
            <w:r w:rsidRPr="00EC2566">
              <w:rPr>
                <w:rFonts w:ascii="Cambria" w:hAnsi="Cambria"/>
                <w:b/>
                <w:bCs/>
                <w:w w:val="95"/>
                <w:sz w:val="24"/>
                <w:szCs w:val="24"/>
              </w:rPr>
              <w:t xml:space="preserve"> in </w:t>
            </w:r>
            <w:proofErr w:type="spellStart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>sessantesimi</w:t>
            </w:r>
            <w:proofErr w:type="spellEnd"/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spacing w:before="31" w:line="247" w:lineRule="auto"/>
              <w:ind w:left="104" w:right="162"/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</w:pPr>
            <w:r w:rsidRPr="00EC2566">
              <w:rPr>
                <w:rFonts w:ascii="Cambria" w:hAnsi="Cambria"/>
                <w:b/>
                <w:bCs/>
                <w:w w:val="95"/>
                <w:sz w:val="24"/>
                <w:szCs w:val="24"/>
                <w:lang w:val="it-IT"/>
              </w:rPr>
              <w:t xml:space="preserve">Titoli espressi con </w:t>
            </w: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giudizio complessivo</w:t>
            </w:r>
          </w:p>
        </w:tc>
        <w:tc>
          <w:tcPr>
            <w:tcW w:w="1716" w:type="dxa"/>
            <w:gridSpan w:val="2"/>
          </w:tcPr>
          <w:p w:rsidR="007B00DF" w:rsidRPr="00EC2566" w:rsidRDefault="007B00DF" w:rsidP="0025249D">
            <w:pPr>
              <w:pStyle w:val="TableParagraph"/>
              <w:spacing w:before="164" w:line="232" w:lineRule="auto"/>
              <w:ind w:left="290" w:right="254" w:hanging="159"/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</w:pP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Titoli</w:t>
            </w:r>
            <w:r w:rsidRPr="00EC2566">
              <w:rPr>
                <w:rFonts w:ascii="Cambria" w:hAnsi="Cambria"/>
                <w:b/>
                <w:bCs/>
                <w:spacing w:val="-32"/>
                <w:sz w:val="24"/>
                <w:szCs w:val="24"/>
                <w:lang w:val="it-IT"/>
              </w:rPr>
              <w:t xml:space="preserve"> </w:t>
            </w: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di</w:t>
            </w:r>
            <w:r w:rsidRPr="00EC2566">
              <w:rPr>
                <w:rFonts w:ascii="Cambria" w:hAnsi="Cambria"/>
                <w:b/>
                <w:bCs/>
                <w:spacing w:val="-32"/>
                <w:sz w:val="24"/>
                <w:szCs w:val="24"/>
                <w:lang w:val="it-IT"/>
              </w:rPr>
              <w:t xml:space="preserve"> </w:t>
            </w: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laurea</w:t>
            </w:r>
            <w:r w:rsidRPr="00EC2566">
              <w:rPr>
                <w:rFonts w:ascii="Cambria" w:hAnsi="Cambria"/>
                <w:b/>
                <w:bCs/>
                <w:spacing w:val="-30"/>
                <w:sz w:val="24"/>
                <w:szCs w:val="24"/>
                <w:lang w:val="it-IT"/>
              </w:rPr>
              <w:t xml:space="preserve"> </w:t>
            </w: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in cento</w:t>
            </w:r>
            <w:r w:rsidRPr="00EC2566">
              <w:rPr>
                <w:rFonts w:ascii="Cambria" w:hAnsi="Cambria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decimi</w:t>
            </w:r>
          </w:p>
        </w:tc>
        <w:tc>
          <w:tcPr>
            <w:tcW w:w="1694" w:type="dxa"/>
            <w:gridSpan w:val="2"/>
          </w:tcPr>
          <w:p w:rsidR="007B00DF" w:rsidRPr="00EC2566" w:rsidRDefault="007B00DF" w:rsidP="0025249D">
            <w:pPr>
              <w:pStyle w:val="TableParagraph"/>
              <w:spacing w:before="31" w:line="247" w:lineRule="auto"/>
              <w:ind w:left="103" w:right="238"/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</w:pPr>
            <w:r w:rsidRPr="00EC2566"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  <w:t>Titoli di laurea o diplomi in centesimi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spacing w:before="5"/>
              <w:rPr>
                <w:rFonts w:ascii="Cambria" w:hAnsi="Cambria"/>
                <w:b/>
                <w:bCs/>
                <w:sz w:val="24"/>
                <w:szCs w:val="24"/>
                <w:lang w:val="it-IT"/>
              </w:rPr>
            </w:pPr>
          </w:p>
          <w:p w:rsidR="007B00DF" w:rsidRPr="00EC2566" w:rsidRDefault="007B00DF" w:rsidP="0025249D">
            <w:pPr>
              <w:pStyle w:val="TableParagraph"/>
              <w:ind w:left="219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b/>
                <w:bCs/>
                <w:sz w:val="24"/>
                <w:szCs w:val="24"/>
              </w:rPr>
              <w:t>Valutazione</w:t>
            </w:r>
            <w:proofErr w:type="spellEnd"/>
          </w:p>
        </w:tc>
      </w:tr>
      <w:tr w:rsidR="007B00DF" w:rsidRPr="00EC2566" w:rsidTr="0025249D">
        <w:trPr>
          <w:trHeight w:val="268"/>
        </w:trPr>
        <w:tc>
          <w:tcPr>
            <w:tcW w:w="1331" w:type="dxa"/>
          </w:tcPr>
          <w:p w:rsidR="007B00DF" w:rsidRPr="00EC2566" w:rsidRDefault="007B00DF" w:rsidP="0025249D">
            <w:pPr>
              <w:pStyle w:val="TableParagraph"/>
              <w:ind w:left="181" w:right="156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Da</w:t>
            </w:r>
          </w:p>
        </w:tc>
        <w:tc>
          <w:tcPr>
            <w:tcW w:w="698" w:type="dxa"/>
          </w:tcPr>
          <w:p w:rsidR="007B00DF" w:rsidRPr="00EC2566" w:rsidRDefault="007B00DF" w:rsidP="0025249D">
            <w:pPr>
              <w:pStyle w:val="TableParagraph"/>
              <w:ind w:right="258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A</w:t>
            </w:r>
          </w:p>
        </w:tc>
        <w:tc>
          <w:tcPr>
            <w:tcW w:w="902" w:type="dxa"/>
          </w:tcPr>
          <w:p w:rsidR="007B00DF" w:rsidRPr="00EC2566" w:rsidRDefault="007B00DF" w:rsidP="0025249D">
            <w:pPr>
              <w:pStyle w:val="TableParagraph"/>
              <w:ind w:left="301" w:right="294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Da</w:t>
            </w:r>
          </w:p>
        </w:tc>
        <w:tc>
          <w:tcPr>
            <w:tcW w:w="797" w:type="dxa"/>
          </w:tcPr>
          <w:p w:rsidR="007B00DF" w:rsidRPr="00EC2566" w:rsidRDefault="007B00DF" w:rsidP="0025249D">
            <w:pPr>
              <w:pStyle w:val="TableParagraph"/>
              <w:ind w:right="343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89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ind w:left="29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Da</w:t>
            </w:r>
          </w:p>
        </w:tc>
        <w:tc>
          <w:tcPr>
            <w:tcW w:w="864" w:type="dxa"/>
          </w:tcPr>
          <w:p w:rsidR="007B00DF" w:rsidRPr="00EC2566" w:rsidRDefault="007B00DF" w:rsidP="0025249D">
            <w:pPr>
              <w:pStyle w:val="TableParagraph"/>
              <w:ind w:right="373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89"/>
                <w:sz w:val="24"/>
                <w:szCs w:val="24"/>
              </w:rPr>
              <w:t>a</w:t>
            </w:r>
          </w:p>
        </w:tc>
        <w:tc>
          <w:tcPr>
            <w:tcW w:w="842" w:type="dxa"/>
          </w:tcPr>
          <w:p w:rsidR="007B00DF" w:rsidRPr="00EC2566" w:rsidRDefault="007B00DF" w:rsidP="0025249D">
            <w:pPr>
              <w:pStyle w:val="TableParagraph"/>
              <w:ind w:left="179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da</w:t>
            </w: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ind w:left="1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A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7B00DF" w:rsidRPr="00EC2566" w:rsidTr="0025249D">
        <w:trPr>
          <w:trHeight w:val="270"/>
        </w:trPr>
        <w:tc>
          <w:tcPr>
            <w:tcW w:w="1331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181" w:right="18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6,00</w:t>
            </w:r>
          </w:p>
        </w:tc>
        <w:tc>
          <w:tcPr>
            <w:tcW w:w="698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right="186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6,49</w:t>
            </w:r>
          </w:p>
        </w:tc>
        <w:tc>
          <w:tcPr>
            <w:tcW w:w="902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301" w:right="276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right="395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23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32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20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842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17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180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68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spacing w:line="249" w:lineRule="exact"/>
              <w:ind w:left="5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0.5</w:t>
            </w:r>
          </w:p>
        </w:tc>
      </w:tr>
      <w:tr w:rsidR="007B00DF" w:rsidRPr="00EC2566" w:rsidTr="0025249D">
        <w:trPr>
          <w:trHeight w:val="268"/>
        </w:trPr>
        <w:tc>
          <w:tcPr>
            <w:tcW w:w="1331" w:type="dxa"/>
          </w:tcPr>
          <w:p w:rsidR="007B00DF" w:rsidRPr="00EC2566" w:rsidRDefault="007B00DF" w:rsidP="0025249D">
            <w:pPr>
              <w:pStyle w:val="TableParagraph"/>
              <w:ind w:left="181" w:right="18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6,50</w:t>
            </w:r>
          </w:p>
        </w:tc>
        <w:tc>
          <w:tcPr>
            <w:tcW w:w="698" w:type="dxa"/>
          </w:tcPr>
          <w:p w:rsidR="007B00DF" w:rsidRPr="00EC2566" w:rsidRDefault="007B00DF" w:rsidP="0025249D">
            <w:pPr>
              <w:pStyle w:val="TableParagraph"/>
              <w:ind w:right="186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7,49</w:t>
            </w:r>
          </w:p>
        </w:tc>
        <w:tc>
          <w:tcPr>
            <w:tcW w:w="902" w:type="dxa"/>
          </w:tcPr>
          <w:p w:rsidR="007B00DF" w:rsidRPr="00EC2566" w:rsidRDefault="007B00DF" w:rsidP="0025249D">
            <w:pPr>
              <w:pStyle w:val="TableParagraph"/>
              <w:ind w:left="301" w:right="276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7B00DF" w:rsidRPr="00EC2566" w:rsidRDefault="007B00DF" w:rsidP="0025249D">
            <w:pPr>
              <w:pStyle w:val="TableParagraph"/>
              <w:ind w:right="395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ind w:left="397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sz w:val="24"/>
                <w:szCs w:val="24"/>
              </w:rPr>
              <w:t>Buono</w:t>
            </w:r>
            <w:proofErr w:type="spellEnd"/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ind w:left="32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76</w:t>
            </w:r>
          </w:p>
        </w:tc>
        <w:tc>
          <w:tcPr>
            <w:tcW w:w="864" w:type="dxa"/>
          </w:tcPr>
          <w:p w:rsidR="007B00DF" w:rsidRPr="00EC2566" w:rsidRDefault="007B00DF" w:rsidP="0025249D">
            <w:pPr>
              <w:pStyle w:val="TableParagraph"/>
              <w:ind w:left="20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85</w:t>
            </w:r>
          </w:p>
        </w:tc>
        <w:tc>
          <w:tcPr>
            <w:tcW w:w="842" w:type="dxa"/>
          </w:tcPr>
          <w:p w:rsidR="007B00DF" w:rsidRPr="00EC2566" w:rsidRDefault="007B00DF" w:rsidP="0025249D">
            <w:pPr>
              <w:pStyle w:val="TableParagraph"/>
              <w:ind w:left="17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69</w:t>
            </w: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ind w:left="180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78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ind w:left="5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1</w:t>
            </w:r>
          </w:p>
        </w:tc>
      </w:tr>
      <w:tr w:rsidR="007B00DF" w:rsidRPr="00EC2566" w:rsidTr="0025249D">
        <w:trPr>
          <w:trHeight w:val="265"/>
        </w:trPr>
        <w:tc>
          <w:tcPr>
            <w:tcW w:w="1331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181" w:right="18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7,50</w:t>
            </w:r>
          </w:p>
        </w:tc>
        <w:tc>
          <w:tcPr>
            <w:tcW w:w="698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right="186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8,49</w:t>
            </w:r>
          </w:p>
        </w:tc>
        <w:tc>
          <w:tcPr>
            <w:tcW w:w="902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301" w:right="276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797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right="395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337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sz w:val="24"/>
                <w:szCs w:val="24"/>
              </w:rPr>
              <w:t>Distinto</w:t>
            </w:r>
            <w:proofErr w:type="spellEnd"/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32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86</w:t>
            </w:r>
          </w:p>
        </w:tc>
        <w:tc>
          <w:tcPr>
            <w:tcW w:w="864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right="378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17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79</w:t>
            </w: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180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91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spacing w:line="246" w:lineRule="exact"/>
              <w:ind w:left="5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1.5</w:t>
            </w:r>
          </w:p>
        </w:tc>
      </w:tr>
      <w:tr w:rsidR="007B00DF" w:rsidRPr="00EC2566" w:rsidTr="0025249D">
        <w:trPr>
          <w:trHeight w:val="542"/>
        </w:trPr>
        <w:tc>
          <w:tcPr>
            <w:tcW w:w="1331" w:type="dxa"/>
          </w:tcPr>
          <w:p w:rsidR="007B00DF" w:rsidRPr="00EC2566" w:rsidRDefault="007B00DF" w:rsidP="0025249D">
            <w:pPr>
              <w:pStyle w:val="TableParagraph"/>
              <w:spacing w:before="142"/>
              <w:ind w:left="181" w:right="18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8,50</w:t>
            </w:r>
          </w:p>
        </w:tc>
        <w:tc>
          <w:tcPr>
            <w:tcW w:w="698" w:type="dxa"/>
          </w:tcPr>
          <w:p w:rsidR="007B00DF" w:rsidRPr="00EC2566" w:rsidRDefault="007B00DF" w:rsidP="0025249D">
            <w:pPr>
              <w:pStyle w:val="TableParagraph"/>
              <w:spacing w:before="142"/>
              <w:ind w:right="186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10,0</w:t>
            </w:r>
          </w:p>
        </w:tc>
        <w:tc>
          <w:tcPr>
            <w:tcW w:w="902" w:type="dxa"/>
          </w:tcPr>
          <w:p w:rsidR="007B00DF" w:rsidRPr="00EC2566" w:rsidRDefault="007B00DF" w:rsidP="0025249D">
            <w:pPr>
              <w:pStyle w:val="TableParagraph"/>
              <w:spacing w:before="142"/>
              <w:ind w:left="301" w:right="276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797" w:type="dxa"/>
          </w:tcPr>
          <w:p w:rsidR="007B00DF" w:rsidRPr="00EC2566" w:rsidRDefault="007B00DF" w:rsidP="0025249D">
            <w:pPr>
              <w:pStyle w:val="TableParagraph"/>
              <w:spacing w:before="142"/>
              <w:ind w:right="395"/>
              <w:jc w:val="right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B00DF" w:rsidRPr="00EC2566" w:rsidRDefault="007B00DF" w:rsidP="0025249D">
            <w:pPr>
              <w:pStyle w:val="TableParagraph"/>
              <w:spacing w:before="142"/>
              <w:ind w:left="36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C2566">
              <w:rPr>
                <w:rFonts w:ascii="Cambria" w:hAnsi="Cambria"/>
                <w:sz w:val="24"/>
                <w:szCs w:val="24"/>
              </w:rPr>
              <w:t>Ottimo</w:t>
            </w:r>
            <w:proofErr w:type="spellEnd"/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before="142"/>
              <w:ind w:left="27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864" w:type="dxa"/>
          </w:tcPr>
          <w:p w:rsidR="007B00DF" w:rsidRPr="00EC2566" w:rsidRDefault="007B00DF" w:rsidP="0025249D">
            <w:pPr>
              <w:pStyle w:val="TableParagraph"/>
              <w:spacing w:before="17" w:line="251" w:lineRule="exact"/>
              <w:ind w:left="20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110 e</w:t>
            </w:r>
          </w:p>
          <w:p w:rsidR="007B00DF" w:rsidRPr="00EC2566" w:rsidRDefault="007B00DF" w:rsidP="0025249D">
            <w:pPr>
              <w:pStyle w:val="TableParagraph"/>
              <w:spacing w:line="251" w:lineRule="exact"/>
              <w:ind w:left="251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:rsidR="007B00DF" w:rsidRPr="00EC2566" w:rsidRDefault="007B00DF" w:rsidP="0025249D">
            <w:pPr>
              <w:pStyle w:val="TableParagraph"/>
              <w:spacing w:before="142"/>
              <w:ind w:left="17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852" w:type="dxa"/>
          </w:tcPr>
          <w:p w:rsidR="007B00DF" w:rsidRPr="00EC2566" w:rsidRDefault="007B00DF" w:rsidP="0025249D">
            <w:pPr>
              <w:pStyle w:val="TableParagraph"/>
              <w:spacing w:before="17" w:line="251" w:lineRule="exact"/>
              <w:ind w:left="197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100 e</w:t>
            </w:r>
          </w:p>
          <w:p w:rsidR="007B00DF" w:rsidRPr="00EC2566" w:rsidRDefault="007B00DF" w:rsidP="0025249D">
            <w:pPr>
              <w:pStyle w:val="TableParagraph"/>
              <w:spacing w:line="251" w:lineRule="exact"/>
              <w:ind w:left="243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sz w:val="24"/>
                <w:szCs w:val="24"/>
              </w:rPr>
              <w:t>lode</w:t>
            </w:r>
          </w:p>
        </w:tc>
        <w:tc>
          <w:tcPr>
            <w:tcW w:w="1567" w:type="dxa"/>
          </w:tcPr>
          <w:p w:rsidR="007B00DF" w:rsidRPr="00EC2566" w:rsidRDefault="007B00DF" w:rsidP="0025249D">
            <w:pPr>
              <w:pStyle w:val="TableParagraph"/>
              <w:spacing w:before="142"/>
              <w:ind w:left="5"/>
              <w:rPr>
                <w:rFonts w:ascii="Cambria" w:hAnsi="Cambria"/>
                <w:sz w:val="24"/>
                <w:szCs w:val="24"/>
              </w:rPr>
            </w:pPr>
            <w:r w:rsidRPr="00EC2566">
              <w:rPr>
                <w:rFonts w:ascii="Cambria" w:hAnsi="Cambria"/>
                <w:w w:val="92"/>
                <w:sz w:val="24"/>
                <w:szCs w:val="24"/>
              </w:rPr>
              <w:t>2</w:t>
            </w:r>
          </w:p>
        </w:tc>
      </w:tr>
    </w:tbl>
    <w:p w:rsidR="007B00DF" w:rsidRDefault="007B00DF" w:rsidP="007B00DF">
      <w:pPr>
        <w:pStyle w:val="Corpotesto"/>
        <w:spacing w:before="2"/>
        <w:rPr>
          <w:sz w:val="22"/>
        </w:rPr>
      </w:pPr>
    </w:p>
    <w:p w:rsidR="007B00DF" w:rsidRPr="00EC2566" w:rsidRDefault="007B00DF" w:rsidP="007B00DF">
      <w:pPr>
        <w:pStyle w:val="NormaleWeb"/>
        <w:shd w:val="clear" w:color="auto" w:fill="FFFFFF"/>
        <w:spacing w:before="120"/>
        <w:jc w:val="both"/>
        <w:rPr>
          <w:rFonts w:ascii="Cambria" w:hAnsi="Cambria" w:cstheme="minorHAnsi"/>
        </w:rPr>
      </w:pPr>
      <w:r w:rsidRPr="00EC2566">
        <w:rPr>
          <w:rFonts w:ascii="Cambria" w:hAnsi="Cambria" w:cstheme="minorHAnsi"/>
        </w:rPr>
        <w:lastRenderedPageBreak/>
        <w:t>Nessun particolare punteggio sarà attribuito ai titoli di studio superiori a quello richiesto per l'ammissione, titoli che saranno valutati fra i titoli vari.</w:t>
      </w:r>
    </w:p>
    <w:p w:rsidR="007B00DF" w:rsidRDefault="007B00DF" w:rsidP="007B00DF">
      <w:pPr>
        <w:pStyle w:val="NormaleWeb"/>
        <w:shd w:val="clear" w:color="auto" w:fill="FFFFFF"/>
        <w:spacing w:before="120"/>
        <w:jc w:val="both"/>
        <w:rPr>
          <w:rFonts w:ascii="Cambria" w:hAnsi="Cambria" w:cstheme="minorHAnsi"/>
          <w:b/>
          <w:bCs/>
        </w:rPr>
      </w:pPr>
      <w:r w:rsidRPr="007C280A">
        <w:rPr>
          <w:rFonts w:ascii="Cambria" w:hAnsi="Cambria" w:cstheme="minorHAnsi"/>
          <w:b/>
          <w:bCs/>
        </w:rPr>
        <w:t xml:space="preserve">Titoli vari - </w:t>
      </w:r>
      <w:proofErr w:type="spellStart"/>
      <w:r w:rsidRPr="007C280A">
        <w:rPr>
          <w:rFonts w:ascii="Cambria" w:hAnsi="Cambria" w:cstheme="minorHAnsi"/>
          <w:b/>
          <w:bCs/>
        </w:rPr>
        <w:t>max</w:t>
      </w:r>
      <w:proofErr w:type="spellEnd"/>
      <w:r w:rsidRPr="007C280A">
        <w:rPr>
          <w:rFonts w:ascii="Cambria" w:hAnsi="Cambria" w:cstheme="minorHAnsi"/>
          <w:b/>
          <w:bCs/>
        </w:rPr>
        <w:t xml:space="preserve"> 0.5 punti</w:t>
      </w:r>
    </w:p>
    <w:p w:rsidR="007B00DF" w:rsidRPr="007C280A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7C280A">
        <w:rPr>
          <w:rFonts w:ascii="Cambria" w:hAnsi="Cambria" w:cstheme="minorHAnsi"/>
        </w:rPr>
        <w:t>Saranno valutati in questa categoria, a discrezione della Commissione, tutti gli altri titoli che non siano classificabili nelle categorie precedenti.</w:t>
      </w:r>
    </w:p>
    <w:p w:rsidR="007B00DF" w:rsidRPr="007C280A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  <w:b/>
          <w:bCs/>
        </w:rPr>
      </w:pPr>
      <w:r w:rsidRPr="007C280A">
        <w:rPr>
          <w:rFonts w:ascii="Cambria" w:hAnsi="Cambria" w:cstheme="minorHAnsi"/>
          <w:b/>
          <w:bCs/>
        </w:rPr>
        <w:t xml:space="preserve">Curriculum professionale - </w:t>
      </w:r>
      <w:proofErr w:type="spellStart"/>
      <w:r w:rsidRPr="007C280A">
        <w:rPr>
          <w:rFonts w:ascii="Cambria" w:hAnsi="Cambria" w:cstheme="minorHAnsi"/>
          <w:b/>
          <w:bCs/>
        </w:rPr>
        <w:t>max</w:t>
      </w:r>
      <w:proofErr w:type="spellEnd"/>
      <w:r w:rsidRPr="007C280A">
        <w:rPr>
          <w:rFonts w:ascii="Cambria" w:hAnsi="Cambria" w:cstheme="minorHAnsi"/>
          <w:b/>
          <w:bCs/>
        </w:rPr>
        <w:t xml:space="preserve"> 0.5 punti</w:t>
      </w:r>
    </w:p>
    <w:p w:rsidR="007B00DF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7C280A">
        <w:rPr>
          <w:rFonts w:ascii="Cambria" w:hAnsi="Cambria" w:cstheme="minorHAnsi"/>
        </w:rPr>
        <w:t>Nel curriculum formativo e professionale, sono valutate le attività professionali e di studio, formalmente documentate, non riferibili ai titoli già valutati nelle precedenti categorie, idonee ad evidenziare, ulteriormente, il livello di qualificazione professionale acquisito nell'arco della intera carriera e specifiche rispetto alla posizione funzionale da conferire, ivi comprese idoneità e tirocini non valutabili in norme specifiche. In tale categoria rientrano le attività di partecipazione a congressi, convegni, seminari, anche come docente o relatore, nonché gli incarichi di insegnamento conferiti da enti pubblici.</w:t>
      </w:r>
    </w:p>
    <w:p w:rsidR="007B00DF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</w:p>
    <w:p w:rsidR="007B00DF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b/>
          <w:bCs/>
        </w:rPr>
      </w:pPr>
      <w:r w:rsidRPr="00D62173">
        <w:rPr>
          <w:b/>
          <w:bCs/>
        </w:rPr>
        <w:t>MODALITÀ DI PRESENTAZIONE DELLE CANDIDATURE</w:t>
      </w:r>
    </w:p>
    <w:p w:rsidR="007B00DF" w:rsidRPr="003D3F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="Arial"/>
        </w:rPr>
      </w:pPr>
      <w:bookmarkStart w:id="2" w:name="_Hlk121474926"/>
      <w:r w:rsidRPr="003D3FCC">
        <w:rPr>
          <w:rFonts w:ascii="Cambria" w:hAnsi="Cambria" w:cstheme="minorHAnsi"/>
        </w:rPr>
        <w:t>Il candidato idoneo dovrà manifestare la propria disponibilità</w:t>
      </w:r>
      <w:r w:rsidRPr="001C2B65">
        <w:rPr>
          <w:rFonts w:ascii="Cambria" w:hAnsi="Cambria" w:cstheme="minorHAnsi"/>
        </w:rPr>
        <w:t xml:space="preserve"> </w:t>
      </w:r>
      <w:r w:rsidRPr="003D3FCC">
        <w:rPr>
          <w:rFonts w:ascii="Cambria" w:hAnsi="Cambria" w:cstheme="minorHAnsi"/>
        </w:rPr>
        <w:t>a partecipare alla selezione</w:t>
      </w:r>
      <w:r>
        <w:rPr>
          <w:rFonts w:ascii="Cambria" w:hAnsi="Cambria" w:cstheme="minorHAnsi"/>
        </w:rPr>
        <w:t xml:space="preserve">, dopo aver ricevuto comunicazione di avvio interpello a mezzo PEC, </w:t>
      </w:r>
      <w:r w:rsidRPr="003D3FCC">
        <w:rPr>
          <w:rFonts w:ascii="Cambria" w:hAnsi="Cambria" w:cstheme="minorHAnsi"/>
        </w:rPr>
        <w:t>tramite</w:t>
      </w:r>
      <w:r w:rsidRPr="003D3FCC">
        <w:rPr>
          <w:rFonts w:ascii="Cambria" w:hAnsi="Cambria"/>
        </w:rPr>
        <w:t xml:space="preserve"> la piattaforma</w:t>
      </w:r>
      <w:r w:rsidRPr="003D3FCC">
        <w:rPr>
          <w:rFonts w:ascii="Cambria" w:hAnsi="Cambria" w:cs="Arial"/>
        </w:rPr>
        <w:t xml:space="preserve"> </w:t>
      </w:r>
      <w:hyperlink r:id="rId7" w:history="1">
        <w:r w:rsidRPr="003D3FCC">
          <w:rPr>
            <w:rStyle w:val="Collegamentoipertestuale"/>
            <w:rFonts w:ascii="Cambria" w:eastAsia="Calibri" w:hAnsi="Cambria"/>
          </w:rPr>
          <w:t>www.asmelab.it</w:t>
        </w:r>
      </w:hyperlink>
      <w:r w:rsidRPr="003D3FCC">
        <w:rPr>
          <w:rFonts w:ascii="Cambria" w:hAnsi="Cambria"/>
        </w:rPr>
        <w:t>, seguendo i seguenti passaggi:</w:t>
      </w:r>
    </w:p>
    <w:p w:rsidR="007B00DF" w:rsidRPr="003D3F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3D3FCC">
        <w:rPr>
          <w:rFonts w:ascii="Cambria" w:hAnsi="Cambria" w:cstheme="minorHAnsi"/>
        </w:rPr>
        <w:t xml:space="preserve">1. Accedere con SPID alla piattaforma </w:t>
      </w:r>
      <w:hyperlink r:id="rId8" w:history="1">
        <w:r w:rsidRPr="003D3FCC">
          <w:rPr>
            <w:rFonts w:ascii="Cambria" w:hAnsi="Cambria" w:cstheme="minorHAnsi"/>
          </w:rPr>
          <w:t>www.asmelab.it</w:t>
        </w:r>
      </w:hyperlink>
    </w:p>
    <w:p w:rsidR="007B00DF" w:rsidRPr="003D3F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3D3FCC">
        <w:rPr>
          <w:rFonts w:ascii="Cambria" w:hAnsi="Cambria" w:cstheme="minorHAnsi"/>
        </w:rPr>
        <w:t>2. Selezionare dal menù a sinistra l’Elenco Interpelli</w:t>
      </w:r>
    </w:p>
    <w:p w:rsidR="007B00DF" w:rsidRPr="003D3F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3D3FCC">
        <w:rPr>
          <w:rFonts w:ascii="Cambria" w:hAnsi="Cambria" w:cstheme="minorHAnsi"/>
        </w:rPr>
        <w:t xml:space="preserve">3. Selezionare l’interpello del Comune di </w:t>
      </w:r>
      <w:r>
        <w:rPr>
          <w:rFonts w:ascii="Cambria" w:hAnsi="Cambria" w:cstheme="minorHAnsi"/>
        </w:rPr>
        <w:t>ROSETO DEGLI ABRUZZI (TE)</w:t>
      </w:r>
      <w:r w:rsidRPr="003D3FCC">
        <w:rPr>
          <w:rFonts w:ascii="Cambria" w:hAnsi="Cambria" w:cstheme="minorHAnsi"/>
        </w:rPr>
        <w:t xml:space="preserve"> – Profilo </w:t>
      </w:r>
      <w:r>
        <w:rPr>
          <w:rFonts w:ascii="Cambria" w:hAnsi="Cambria" w:cstheme="minorHAnsi"/>
        </w:rPr>
        <w:t xml:space="preserve">ISTRUTTORE DIRETTIVO INFORMATICO </w:t>
      </w:r>
      <w:proofErr w:type="spellStart"/>
      <w:r>
        <w:rPr>
          <w:rFonts w:ascii="Cambria" w:hAnsi="Cambria" w:cstheme="minorHAnsi"/>
        </w:rPr>
        <w:t>Cat</w:t>
      </w:r>
      <w:proofErr w:type="spellEnd"/>
      <w:r>
        <w:rPr>
          <w:rFonts w:ascii="Cambria" w:hAnsi="Cambria" w:cstheme="minorHAnsi"/>
        </w:rPr>
        <w:t xml:space="preserve">. D1 </w:t>
      </w:r>
      <w:r w:rsidRPr="003D3FCC">
        <w:rPr>
          <w:rFonts w:ascii="Cambria" w:hAnsi="Cambria" w:cstheme="minorHAnsi"/>
        </w:rPr>
        <w:t>e cliccare su Inserisci Candidatura.</w:t>
      </w:r>
    </w:p>
    <w:p w:rsidR="007B00DF" w:rsidRPr="003D3F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3D3FCC">
        <w:rPr>
          <w:rFonts w:ascii="Cambria" w:hAnsi="Cambria" w:cstheme="minorHAnsi"/>
        </w:rPr>
        <w:t xml:space="preserve">Al termine del corretto invio della propria disponibilità il candidato riceve una PEC di conferma. </w:t>
      </w:r>
    </w:p>
    <w:p w:rsidR="007B00DF" w:rsidRPr="00687404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687404">
        <w:rPr>
          <w:rFonts w:ascii="Cambria" w:hAnsi="Cambria" w:cstheme="minorHAnsi"/>
        </w:rPr>
        <w:t xml:space="preserve">Le candidature vanno trasmesse entro 15 giorni, decorrenti dal giorno successivo alla comunicazione di avvio interpello avvenuta a mezzo a PEC a tutti i candidati iscritti nell’elenco idonei. </w:t>
      </w:r>
    </w:p>
    <w:p w:rsidR="007B00DF" w:rsidRPr="00687404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Cambria" w:hAnsi="Cambria" w:cstheme="minorHAnsi"/>
        </w:rPr>
      </w:pPr>
      <w:r w:rsidRPr="00687404">
        <w:rPr>
          <w:rFonts w:ascii="Cambria" w:hAnsi="Cambria" w:cstheme="minorHAnsi"/>
        </w:rPr>
        <w:t xml:space="preserve">Nel caso in cui il termine ultimo coincida con un giorno festivo, il termine finale si intende automaticamente prorogato al primo giorno feriale immediatamente successivo. </w:t>
      </w:r>
    </w:p>
    <w:p w:rsidR="007B00DF" w:rsidRDefault="007B00DF" w:rsidP="007B00DF">
      <w:pPr>
        <w:pStyle w:val="NormaleWeb"/>
        <w:shd w:val="clear" w:color="auto" w:fill="FFFFFF"/>
        <w:spacing w:before="120" w:beforeAutospacing="0" w:after="0" w:afterAutospacing="0"/>
        <w:jc w:val="both"/>
      </w:pPr>
    </w:p>
    <w:bookmarkEnd w:id="2"/>
    <w:p w:rsidR="007B00DF" w:rsidRPr="00D337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Cambria" w:hAnsi="Cambria" w:cstheme="minorHAnsi"/>
        </w:rPr>
      </w:pPr>
      <w:r w:rsidRPr="00D337CC">
        <w:rPr>
          <w:rFonts w:ascii="Cambria" w:hAnsi="Cambria" w:cstheme="minorHAnsi"/>
        </w:rPr>
        <w:t xml:space="preserve">IL RUP </w:t>
      </w:r>
      <w:r>
        <w:rPr>
          <w:rFonts w:ascii="Cambria" w:hAnsi="Cambria" w:cstheme="minorHAnsi"/>
        </w:rPr>
        <w:t>DEL COMUNE DI ROSETO DEGLI ABRUZZI</w:t>
      </w:r>
    </w:p>
    <w:p w:rsidR="007B00DF" w:rsidRPr="00D337CC" w:rsidRDefault="007B00DF" w:rsidP="007B00DF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</w:rPr>
        <w:t>D.ssa</w:t>
      </w:r>
      <w:proofErr w:type="spellEnd"/>
      <w:r>
        <w:rPr>
          <w:rFonts w:ascii="Cambria" w:hAnsi="Cambria" w:cstheme="minorHAnsi"/>
        </w:rPr>
        <w:t xml:space="preserve"> Antonietta Crisucci</w:t>
      </w:r>
      <w:bookmarkStart w:id="3" w:name="_GoBack"/>
      <w:bookmarkEnd w:id="3"/>
    </w:p>
    <w:p w:rsidR="007B00DF" w:rsidRDefault="007B00DF" w:rsidP="007B00DF">
      <w:pPr>
        <w:pStyle w:val="NormaleWeb"/>
        <w:shd w:val="clear" w:color="auto" w:fill="FFFFFF"/>
        <w:spacing w:before="240" w:beforeAutospacing="0" w:after="0" w:afterAutospacing="0"/>
        <w:jc w:val="both"/>
      </w:pPr>
    </w:p>
    <w:p w:rsidR="0008621B" w:rsidRDefault="0008621B"/>
    <w:sectPr w:rsidR="0008621B" w:rsidSect="00051E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F5C"/>
    <w:multiLevelType w:val="hybridMultilevel"/>
    <w:tmpl w:val="8E7491EE"/>
    <w:lvl w:ilvl="0" w:tplc="E0387B2E">
      <w:numFmt w:val="bullet"/>
      <w:lvlText w:val="-"/>
      <w:lvlJc w:val="left"/>
      <w:pPr>
        <w:ind w:left="120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it-IT" w:bidi="it-IT"/>
      </w:rPr>
    </w:lvl>
    <w:lvl w:ilvl="1" w:tplc="380205A4">
      <w:numFmt w:val="bullet"/>
      <w:lvlText w:val="•"/>
      <w:lvlJc w:val="left"/>
      <w:pPr>
        <w:ind w:left="1131" w:hanging="137"/>
      </w:pPr>
      <w:rPr>
        <w:rFonts w:hint="default"/>
        <w:lang w:val="it-IT" w:eastAsia="it-IT" w:bidi="it-IT"/>
      </w:rPr>
    </w:lvl>
    <w:lvl w:ilvl="2" w:tplc="E64CA11A">
      <w:numFmt w:val="bullet"/>
      <w:lvlText w:val="•"/>
      <w:lvlJc w:val="left"/>
      <w:pPr>
        <w:ind w:left="2143" w:hanging="137"/>
      </w:pPr>
      <w:rPr>
        <w:rFonts w:hint="default"/>
        <w:lang w:val="it-IT" w:eastAsia="it-IT" w:bidi="it-IT"/>
      </w:rPr>
    </w:lvl>
    <w:lvl w:ilvl="3" w:tplc="F6642626">
      <w:numFmt w:val="bullet"/>
      <w:lvlText w:val="•"/>
      <w:lvlJc w:val="left"/>
      <w:pPr>
        <w:ind w:left="3155" w:hanging="137"/>
      </w:pPr>
      <w:rPr>
        <w:rFonts w:hint="default"/>
        <w:lang w:val="it-IT" w:eastAsia="it-IT" w:bidi="it-IT"/>
      </w:rPr>
    </w:lvl>
    <w:lvl w:ilvl="4" w:tplc="0974211E">
      <w:numFmt w:val="bullet"/>
      <w:lvlText w:val="•"/>
      <w:lvlJc w:val="left"/>
      <w:pPr>
        <w:ind w:left="4167" w:hanging="137"/>
      </w:pPr>
      <w:rPr>
        <w:rFonts w:hint="default"/>
        <w:lang w:val="it-IT" w:eastAsia="it-IT" w:bidi="it-IT"/>
      </w:rPr>
    </w:lvl>
    <w:lvl w:ilvl="5" w:tplc="C86689DC">
      <w:numFmt w:val="bullet"/>
      <w:lvlText w:val="•"/>
      <w:lvlJc w:val="left"/>
      <w:pPr>
        <w:ind w:left="5179" w:hanging="137"/>
      </w:pPr>
      <w:rPr>
        <w:rFonts w:hint="default"/>
        <w:lang w:val="it-IT" w:eastAsia="it-IT" w:bidi="it-IT"/>
      </w:rPr>
    </w:lvl>
    <w:lvl w:ilvl="6" w:tplc="29CA8938">
      <w:numFmt w:val="bullet"/>
      <w:lvlText w:val="•"/>
      <w:lvlJc w:val="left"/>
      <w:pPr>
        <w:ind w:left="6191" w:hanging="137"/>
      </w:pPr>
      <w:rPr>
        <w:rFonts w:hint="default"/>
        <w:lang w:val="it-IT" w:eastAsia="it-IT" w:bidi="it-IT"/>
      </w:rPr>
    </w:lvl>
    <w:lvl w:ilvl="7" w:tplc="A9CEB196">
      <w:numFmt w:val="bullet"/>
      <w:lvlText w:val="•"/>
      <w:lvlJc w:val="left"/>
      <w:pPr>
        <w:ind w:left="7203" w:hanging="137"/>
      </w:pPr>
      <w:rPr>
        <w:rFonts w:hint="default"/>
        <w:lang w:val="it-IT" w:eastAsia="it-IT" w:bidi="it-IT"/>
      </w:rPr>
    </w:lvl>
    <w:lvl w:ilvl="8" w:tplc="776245CA">
      <w:numFmt w:val="bullet"/>
      <w:lvlText w:val="•"/>
      <w:lvlJc w:val="left"/>
      <w:pPr>
        <w:ind w:left="8215" w:hanging="137"/>
      </w:pPr>
      <w:rPr>
        <w:rFonts w:hint="default"/>
        <w:lang w:val="it-IT" w:eastAsia="it-IT" w:bidi="it-IT"/>
      </w:rPr>
    </w:lvl>
  </w:abstractNum>
  <w:abstractNum w:abstractNumId="1">
    <w:nsid w:val="48510C80"/>
    <w:multiLevelType w:val="hybridMultilevel"/>
    <w:tmpl w:val="8392FB2A"/>
    <w:lvl w:ilvl="0" w:tplc="2446FABA">
      <w:start w:val="1"/>
      <w:numFmt w:val="decimal"/>
      <w:lvlText w:val="%1."/>
      <w:lvlJc w:val="left"/>
      <w:pPr>
        <w:ind w:left="583" w:hanging="467"/>
        <w:jc w:val="left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it-IT" w:eastAsia="it-IT" w:bidi="it-IT"/>
      </w:rPr>
    </w:lvl>
    <w:lvl w:ilvl="1" w:tplc="6D6EA3C8">
      <w:numFmt w:val="bullet"/>
      <w:lvlText w:val="•"/>
      <w:lvlJc w:val="left"/>
      <w:pPr>
        <w:ind w:left="1545" w:hanging="467"/>
      </w:pPr>
      <w:rPr>
        <w:rFonts w:hint="default"/>
        <w:lang w:val="it-IT" w:eastAsia="it-IT" w:bidi="it-IT"/>
      </w:rPr>
    </w:lvl>
    <w:lvl w:ilvl="2" w:tplc="D70C7690">
      <w:numFmt w:val="bullet"/>
      <w:lvlText w:val="•"/>
      <w:lvlJc w:val="left"/>
      <w:pPr>
        <w:ind w:left="2511" w:hanging="467"/>
      </w:pPr>
      <w:rPr>
        <w:rFonts w:hint="default"/>
        <w:lang w:val="it-IT" w:eastAsia="it-IT" w:bidi="it-IT"/>
      </w:rPr>
    </w:lvl>
    <w:lvl w:ilvl="3" w:tplc="FAE81B76">
      <w:numFmt w:val="bullet"/>
      <w:lvlText w:val="•"/>
      <w:lvlJc w:val="left"/>
      <w:pPr>
        <w:ind w:left="3477" w:hanging="467"/>
      </w:pPr>
      <w:rPr>
        <w:rFonts w:hint="default"/>
        <w:lang w:val="it-IT" w:eastAsia="it-IT" w:bidi="it-IT"/>
      </w:rPr>
    </w:lvl>
    <w:lvl w:ilvl="4" w:tplc="F14A2D20">
      <w:numFmt w:val="bullet"/>
      <w:lvlText w:val="•"/>
      <w:lvlJc w:val="left"/>
      <w:pPr>
        <w:ind w:left="4443" w:hanging="467"/>
      </w:pPr>
      <w:rPr>
        <w:rFonts w:hint="default"/>
        <w:lang w:val="it-IT" w:eastAsia="it-IT" w:bidi="it-IT"/>
      </w:rPr>
    </w:lvl>
    <w:lvl w:ilvl="5" w:tplc="A02C4516">
      <w:numFmt w:val="bullet"/>
      <w:lvlText w:val="•"/>
      <w:lvlJc w:val="left"/>
      <w:pPr>
        <w:ind w:left="5409" w:hanging="467"/>
      </w:pPr>
      <w:rPr>
        <w:rFonts w:hint="default"/>
        <w:lang w:val="it-IT" w:eastAsia="it-IT" w:bidi="it-IT"/>
      </w:rPr>
    </w:lvl>
    <w:lvl w:ilvl="6" w:tplc="A8D454D2">
      <w:numFmt w:val="bullet"/>
      <w:lvlText w:val="•"/>
      <w:lvlJc w:val="left"/>
      <w:pPr>
        <w:ind w:left="6375" w:hanging="467"/>
      </w:pPr>
      <w:rPr>
        <w:rFonts w:hint="default"/>
        <w:lang w:val="it-IT" w:eastAsia="it-IT" w:bidi="it-IT"/>
      </w:rPr>
    </w:lvl>
    <w:lvl w:ilvl="7" w:tplc="70365508">
      <w:numFmt w:val="bullet"/>
      <w:lvlText w:val="•"/>
      <w:lvlJc w:val="left"/>
      <w:pPr>
        <w:ind w:left="7341" w:hanging="467"/>
      </w:pPr>
      <w:rPr>
        <w:rFonts w:hint="default"/>
        <w:lang w:val="it-IT" w:eastAsia="it-IT" w:bidi="it-IT"/>
      </w:rPr>
    </w:lvl>
    <w:lvl w:ilvl="8" w:tplc="64B009CC">
      <w:numFmt w:val="bullet"/>
      <w:lvlText w:val="•"/>
      <w:lvlJc w:val="left"/>
      <w:pPr>
        <w:ind w:left="8307" w:hanging="467"/>
      </w:pPr>
      <w:rPr>
        <w:rFonts w:hint="default"/>
        <w:lang w:val="it-IT" w:eastAsia="it-IT" w:bidi="it-IT"/>
      </w:rPr>
    </w:lvl>
  </w:abstractNum>
  <w:abstractNum w:abstractNumId="2">
    <w:nsid w:val="792975D9"/>
    <w:multiLevelType w:val="hybridMultilevel"/>
    <w:tmpl w:val="C1BCF1DA"/>
    <w:lvl w:ilvl="0" w:tplc="CD0CD3AE">
      <w:start w:val="1"/>
      <w:numFmt w:val="lowerLetter"/>
      <w:lvlText w:val="%1)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it-IT" w:eastAsia="it-IT" w:bidi="it-IT"/>
      </w:rPr>
    </w:lvl>
    <w:lvl w:ilvl="1" w:tplc="3406588A">
      <w:numFmt w:val="bullet"/>
      <w:lvlText w:val="•"/>
      <w:lvlJc w:val="left"/>
      <w:pPr>
        <w:ind w:left="1131" w:hanging="488"/>
      </w:pPr>
      <w:rPr>
        <w:rFonts w:hint="default"/>
        <w:lang w:val="it-IT" w:eastAsia="it-IT" w:bidi="it-IT"/>
      </w:rPr>
    </w:lvl>
    <w:lvl w:ilvl="2" w:tplc="2CDC7534">
      <w:numFmt w:val="bullet"/>
      <w:lvlText w:val="•"/>
      <w:lvlJc w:val="left"/>
      <w:pPr>
        <w:ind w:left="2143" w:hanging="488"/>
      </w:pPr>
      <w:rPr>
        <w:rFonts w:hint="default"/>
        <w:lang w:val="it-IT" w:eastAsia="it-IT" w:bidi="it-IT"/>
      </w:rPr>
    </w:lvl>
    <w:lvl w:ilvl="3" w:tplc="D09EC734">
      <w:numFmt w:val="bullet"/>
      <w:lvlText w:val="•"/>
      <w:lvlJc w:val="left"/>
      <w:pPr>
        <w:ind w:left="3155" w:hanging="488"/>
      </w:pPr>
      <w:rPr>
        <w:rFonts w:hint="default"/>
        <w:lang w:val="it-IT" w:eastAsia="it-IT" w:bidi="it-IT"/>
      </w:rPr>
    </w:lvl>
    <w:lvl w:ilvl="4" w:tplc="BA4ECA52">
      <w:numFmt w:val="bullet"/>
      <w:lvlText w:val="•"/>
      <w:lvlJc w:val="left"/>
      <w:pPr>
        <w:ind w:left="4167" w:hanging="488"/>
      </w:pPr>
      <w:rPr>
        <w:rFonts w:hint="default"/>
        <w:lang w:val="it-IT" w:eastAsia="it-IT" w:bidi="it-IT"/>
      </w:rPr>
    </w:lvl>
    <w:lvl w:ilvl="5" w:tplc="5C0471EA">
      <w:numFmt w:val="bullet"/>
      <w:lvlText w:val="•"/>
      <w:lvlJc w:val="left"/>
      <w:pPr>
        <w:ind w:left="5179" w:hanging="488"/>
      </w:pPr>
      <w:rPr>
        <w:rFonts w:hint="default"/>
        <w:lang w:val="it-IT" w:eastAsia="it-IT" w:bidi="it-IT"/>
      </w:rPr>
    </w:lvl>
    <w:lvl w:ilvl="6" w:tplc="B47A19A0">
      <w:numFmt w:val="bullet"/>
      <w:lvlText w:val="•"/>
      <w:lvlJc w:val="left"/>
      <w:pPr>
        <w:ind w:left="6191" w:hanging="488"/>
      </w:pPr>
      <w:rPr>
        <w:rFonts w:hint="default"/>
        <w:lang w:val="it-IT" w:eastAsia="it-IT" w:bidi="it-IT"/>
      </w:rPr>
    </w:lvl>
    <w:lvl w:ilvl="7" w:tplc="72C6A87E">
      <w:numFmt w:val="bullet"/>
      <w:lvlText w:val="•"/>
      <w:lvlJc w:val="left"/>
      <w:pPr>
        <w:ind w:left="7203" w:hanging="488"/>
      </w:pPr>
      <w:rPr>
        <w:rFonts w:hint="default"/>
        <w:lang w:val="it-IT" w:eastAsia="it-IT" w:bidi="it-IT"/>
      </w:rPr>
    </w:lvl>
    <w:lvl w:ilvl="8" w:tplc="74A8C494">
      <w:numFmt w:val="bullet"/>
      <w:lvlText w:val="•"/>
      <w:lvlJc w:val="left"/>
      <w:pPr>
        <w:ind w:left="8215" w:hanging="4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DF"/>
    <w:rsid w:val="0008621B"/>
    <w:rsid w:val="007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0D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B00D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B0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00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00DF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DF"/>
  </w:style>
  <w:style w:type="table" w:customStyle="1" w:styleId="TableNormal">
    <w:name w:val="Table Normal"/>
    <w:uiPriority w:val="2"/>
    <w:semiHidden/>
    <w:unhideWhenUsed/>
    <w:qFormat/>
    <w:rsid w:val="007B0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00DF"/>
    <w:pPr>
      <w:widowControl w:val="0"/>
      <w:autoSpaceDE w:val="0"/>
      <w:autoSpaceDN w:val="0"/>
      <w:spacing w:before="18"/>
      <w:jc w:val="center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B00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0D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0D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B00D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B0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00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00DF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DF"/>
  </w:style>
  <w:style w:type="table" w:customStyle="1" w:styleId="TableNormal">
    <w:name w:val="Table Normal"/>
    <w:uiPriority w:val="2"/>
    <w:semiHidden/>
    <w:unhideWhenUsed/>
    <w:qFormat/>
    <w:rsid w:val="007B0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00DF"/>
    <w:pPr>
      <w:widowControl w:val="0"/>
      <w:autoSpaceDE w:val="0"/>
      <w:autoSpaceDN w:val="0"/>
      <w:spacing w:before="18"/>
      <w:jc w:val="center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B00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0D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lab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me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2023-10-03T08:16:00Z</dcterms:created>
  <dcterms:modified xsi:type="dcterms:W3CDTF">2023-10-03T08:18:00Z</dcterms:modified>
</cp:coreProperties>
</file>